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BD" w:rsidRPr="004B3562" w:rsidRDefault="007C45BD" w:rsidP="0094174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4B3562">
        <w:rPr>
          <w:rFonts w:ascii="Times New Roman" w:hAnsi="Times New Roman"/>
          <w:b/>
          <w:sz w:val="24"/>
          <w:szCs w:val="24"/>
        </w:rPr>
        <w:t>Приложение 3</w:t>
      </w:r>
    </w:p>
    <w:p w:rsidR="007C45BD" w:rsidRPr="004B3562" w:rsidRDefault="007C45BD" w:rsidP="0094174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C45BD" w:rsidRPr="00977179" w:rsidRDefault="007C45BD" w:rsidP="00941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7179">
        <w:rPr>
          <w:rFonts w:ascii="Times New Roman" w:hAnsi="Times New Roman"/>
          <w:b/>
          <w:sz w:val="28"/>
          <w:szCs w:val="28"/>
        </w:rPr>
        <w:t xml:space="preserve">Информация для подготовки итогового отчета о результатах анализа состояния и перспектив развития системы образования </w:t>
      </w:r>
    </w:p>
    <w:p w:rsidR="007C45BD" w:rsidRPr="00977179" w:rsidRDefault="007C45BD" w:rsidP="009417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7179">
        <w:rPr>
          <w:rFonts w:ascii="Times New Roman" w:hAnsi="Times New Roman"/>
          <w:b/>
          <w:sz w:val="28"/>
          <w:szCs w:val="28"/>
        </w:rPr>
        <w:t>в муниципальных образованиях Ростовской области</w:t>
      </w:r>
      <w:r w:rsidRPr="00977179">
        <w:rPr>
          <w:rStyle w:val="a6"/>
          <w:rFonts w:ascii="Times New Roman" w:hAnsi="Times New Roman"/>
          <w:b/>
          <w:sz w:val="28"/>
          <w:szCs w:val="28"/>
        </w:rPr>
        <w:footnoteReference w:id="2"/>
      </w:r>
    </w:p>
    <w:p w:rsidR="007C45BD" w:rsidRPr="00977179" w:rsidRDefault="007C45BD" w:rsidP="0094174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977179">
        <w:rPr>
          <w:rFonts w:ascii="Times New Roman" w:hAnsi="Times New Roman"/>
          <w:sz w:val="28"/>
          <w:szCs w:val="28"/>
        </w:rPr>
        <w:t>(</w:t>
      </w:r>
      <w:r w:rsidRPr="00977179">
        <w:rPr>
          <w:rFonts w:ascii="Times New Roman" w:hAnsi="Times New Roman"/>
          <w:i/>
          <w:sz w:val="28"/>
          <w:szCs w:val="28"/>
        </w:rPr>
        <w:t xml:space="preserve">на основании приложения к приказу </w:t>
      </w:r>
      <w:proofErr w:type="spellStart"/>
      <w:r w:rsidRPr="00977179">
        <w:rPr>
          <w:rFonts w:ascii="Times New Roman" w:hAnsi="Times New Roman"/>
          <w:i/>
          <w:sz w:val="28"/>
          <w:szCs w:val="28"/>
        </w:rPr>
        <w:t>Минобра</w:t>
      </w:r>
      <w:proofErr w:type="spellEnd"/>
      <w:r w:rsidRPr="00977179">
        <w:rPr>
          <w:rFonts w:ascii="Times New Roman" w:hAnsi="Times New Roman"/>
          <w:i/>
          <w:sz w:val="28"/>
          <w:szCs w:val="28"/>
        </w:rPr>
        <w:t xml:space="preserve"> РФ </w:t>
      </w:r>
      <w:proofErr w:type="gramEnd"/>
    </w:p>
    <w:p w:rsidR="007C45BD" w:rsidRPr="00977179" w:rsidRDefault="007C45BD" w:rsidP="0094174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77179">
        <w:rPr>
          <w:rFonts w:ascii="Times New Roman" w:hAnsi="Times New Roman"/>
          <w:i/>
          <w:sz w:val="28"/>
          <w:szCs w:val="28"/>
        </w:rPr>
        <w:t xml:space="preserve">«Об утверждении формы итогового отчета о результатах анализа </w:t>
      </w:r>
    </w:p>
    <w:p w:rsidR="007C45BD" w:rsidRPr="00977179" w:rsidRDefault="007C45BD" w:rsidP="0094174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977179">
        <w:rPr>
          <w:rFonts w:ascii="Times New Roman" w:hAnsi="Times New Roman"/>
          <w:i/>
          <w:sz w:val="28"/>
          <w:szCs w:val="28"/>
        </w:rPr>
        <w:t>состояния и перспектив развития системы образования»)</w:t>
      </w:r>
    </w:p>
    <w:p w:rsidR="007C45BD" w:rsidRPr="004B3562" w:rsidRDefault="007C45BD" w:rsidP="00941744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7C45BD" w:rsidRPr="00977179" w:rsidRDefault="007C45BD" w:rsidP="009417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77179">
        <w:rPr>
          <w:rFonts w:ascii="Times New Roman" w:hAnsi="Times New Roman"/>
          <w:color w:val="000000"/>
          <w:sz w:val="28"/>
          <w:szCs w:val="28"/>
          <w:lang w:eastAsia="ru-RU"/>
        </w:rPr>
        <w:t>Для мониторинга системы образования в Ростовской области территориальным управлениям образования необходимо предоставить следующую информацию:</w:t>
      </w:r>
    </w:p>
    <w:p w:rsidR="007C45BD" w:rsidRPr="0093468F" w:rsidRDefault="007C45BD" w:rsidP="0094174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C45BD" w:rsidRPr="00977179" w:rsidRDefault="007C45BD" w:rsidP="00941744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/>
          <w:b/>
          <w:bCs/>
          <w:kern w:val="24"/>
          <w:sz w:val="28"/>
          <w:szCs w:val="28"/>
        </w:rPr>
      </w:pPr>
      <w:r w:rsidRPr="00977179">
        <w:rPr>
          <w:rFonts w:ascii="Times New Roman" w:hAnsi="Times New Roman"/>
          <w:b/>
          <w:bCs/>
          <w:kern w:val="24"/>
          <w:sz w:val="28"/>
          <w:szCs w:val="28"/>
        </w:rPr>
        <w:t>Общая социально – экономическая характеристика муниципального образования: расположение, численность населения, демографическая ситуа</w:t>
      </w:r>
      <w:r w:rsidRPr="00977179">
        <w:rPr>
          <w:rFonts w:ascii="Times New Roman" w:hAnsi="Times New Roman"/>
          <w:b/>
          <w:bCs/>
          <w:kern w:val="24"/>
          <w:sz w:val="28"/>
          <w:szCs w:val="28"/>
        </w:rPr>
        <w:softHyphen/>
        <w:t>ция, (возрастная структура, динамика численности населения по возрастам), заня</w:t>
      </w:r>
      <w:r w:rsidRPr="00977179">
        <w:rPr>
          <w:rFonts w:ascii="Times New Roman" w:hAnsi="Times New Roman"/>
          <w:b/>
          <w:bCs/>
          <w:kern w:val="24"/>
          <w:sz w:val="28"/>
          <w:szCs w:val="28"/>
        </w:rPr>
        <w:softHyphen/>
        <w:t>тость населения (структура занятости, уровень безработицы, структура безра</w:t>
      </w:r>
      <w:r w:rsidRPr="00977179">
        <w:rPr>
          <w:rFonts w:ascii="Times New Roman" w:hAnsi="Times New Roman"/>
          <w:b/>
          <w:bCs/>
          <w:kern w:val="24"/>
          <w:sz w:val="28"/>
          <w:szCs w:val="28"/>
        </w:rPr>
        <w:softHyphen/>
        <w:t>ботицы по возрастам), контактная информация органов местного самоуправ</w:t>
      </w:r>
      <w:r w:rsidRPr="00977179">
        <w:rPr>
          <w:rFonts w:ascii="Times New Roman" w:hAnsi="Times New Roman"/>
          <w:b/>
          <w:bCs/>
          <w:kern w:val="24"/>
          <w:sz w:val="28"/>
          <w:szCs w:val="28"/>
        </w:rPr>
        <w:softHyphen/>
        <w:t>ления</w:t>
      </w:r>
      <w:r w:rsidRPr="00977179">
        <w:rPr>
          <w:rFonts w:ascii="Times New Roman" w:hAnsi="Times New Roman"/>
          <w:bCs/>
          <w:kern w:val="24"/>
          <w:sz w:val="28"/>
          <w:szCs w:val="28"/>
        </w:rPr>
        <w:t>.</w:t>
      </w:r>
    </w:p>
    <w:p w:rsidR="007C45BD" w:rsidRPr="00977179" w:rsidRDefault="007C45BD" w:rsidP="0094174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kern w:val="24"/>
          <w:sz w:val="28"/>
          <w:szCs w:val="28"/>
        </w:rPr>
      </w:pPr>
    </w:p>
    <w:p w:rsidR="007C45BD" w:rsidRPr="00977179" w:rsidRDefault="007C45BD" w:rsidP="00941744">
      <w:pPr>
        <w:spacing w:after="0" w:line="240" w:lineRule="auto"/>
        <w:contextualSpacing/>
        <w:jc w:val="both"/>
        <w:rPr>
          <w:rFonts w:ascii="Times New Roman" w:hAnsi="Times New Roman"/>
          <w:color w:val="353333"/>
          <w:sz w:val="28"/>
          <w:szCs w:val="28"/>
          <w:shd w:val="clear" w:color="auto" w:fill="FFFFFF"/>
        </w:rPr>
      </w:pPr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      В состав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Мартыновского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 района входят 57 населенных пунктов. Территория района  – 1916,9 кв. км. Население насчитывает немногим более 36,6 тысяч человек. Районный центр – слобода Большая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Мартыновка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, в которой проживает около 7 тыс. человек. Расстояние до областного центра, </w:t>
      </w:r>
      <w:proofErr w:type="gramStart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г</w:t>
      </w:r>
      <w:proofErr w:type="gramEnd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. Ростова-на-Дону, </w:t>
      </w:r>
      <w:smartTag w:uri="urn:schemas-microsoft-com:office:smarttags" w:element="metricconverter">
        <w:smartTagPr>
          <w:attr w:name="ProductID" w:val="193 км"/>
        </w:smartTagPr>
        <w:r w:rsidRPr="00977179">
          <w:rPr>
            <w:rFonts w:ascii="Times New Roman" w:hAnsi="Times New Roman"/>
            <w:color w:val="353333"/>
            <w:sz w:val="28"/>
            <w:szCs w:val="28"/>
            <w:shd w:val="clear" w:color="auto" w:fill="FFFFFF"/>
          </w:rPr>
          <w:t>193 км</w:t>
        </w:r>
      </w:smartTag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.</w:t>
      </w:r>
    </w:p>
    <w:p w:rsidR="007C45BD" w:rsidRPr="00977179" w:rsidRDefault="007C45BD" w:rsidP="009417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      На территории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Марты</w:t>
      </w:r>
      <w:r w:rsidR="006B191A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новского</w:t>
      </w:r>
      <w:proofErr w:type="spellEnd"/>
      <w:r w:rsidR="006B191A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 района функционирует 44</w:t>
      </w:r>
      <w:r w:rsidR="007D1D30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 образовательных учреждения, и</w:t>
      </w:r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з них: 12 средних общеобразовательных школ, 7 осн</w:t>
      </w:r>
      <w:r w:rsidR="006B191A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овных общеобразовательных школ, </w:t>
      </w:r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вечерняя (сменная) школа, 21 дошкольн</w:t>
      </w:r>
      <w:r w:rsidR="00C52B7E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ое</w:t>
      </w:r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 образовательн</w:t>
      </w:r>
      <w:r w:rsidR="00C52B7E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ое</w:t>
      </w:r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 учреждени</w:t>
      </w:r>
      <w:r w:rsidR="00C52B7E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е</w:t>
      </w:r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, Центр Дополнительного образования детей, детский оздоровительно-образовательный лагерь «Солнышко»,  Детско-юношеская спортивная школа. </w:t>
      </w:r>
      <w:r w:rsidRPr="00977179">
        <w:rPr>
          <w:rFonts w:ascii="Times New Roman" w:hAnsi="Times New Roman"/>
          <w:sz w:val="28"/>
          <w:szCs w:val="28"/>
          <w:shd w:val="clear" w:color="auto" w:fill="FFFFFF"/>
        </w:rPr>
        <w:t>Обучались на 01.09.2015 года в общеобразовательных учреждениях 4576 школьников, преподавание осуществля</w:t>
      </w:r>
      <w:r w:rsidR="00C52B7E">
        <w:rPr>
          <w:rFonts w:ascii="Times New Roman" w:hAnsi="Times New Roman"/>
          <w:sz w:val="28"/>
          <w:szCs w:val="28"/>
          <w:shd w:val="clear" w:color="auto" w:fill="FFFFFF"/>
        </w:rPr>
        <w:t>ли</w:t>
      </w:r>
      <w:r w:rsidRPr="009771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424 педагогических работника.</w:t>
      </w:r>
      <w:r w:rsidRPr="0097717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B614A0">
        <w:rPr>
          <w:rFonts w:ascii="Times New Roman" w:hAnsi="Times New Roman"/>
          <w:sz w:val="28"/>
          <w:szCs w:val="28"/>
          <w:shd w:val="clear" w:color="auto" w:fill="FFFFFF"/>
        </w:rPr>
        <w:t>В системе дошкольного образования работа</w:t>
      </w:r>
      <w:r w:rsidR="00C52B7E">
        <w:rPr>
          <w:rFonts w:ascii="Times New Roman" w:hAnsi="Times New Roman"/>
          <w:sz w:val="28"/>
          <w:szCs w:val="28"/>
          <w:shd w:val="clear" w:color="auto" w:fill="FFFFFF"/>
        </w:rPr>
        <w:t>ли</w:t>
      </w:r>
      <w:r w:rsidRPr="00B614A0">
        <w:rPr>
          <w:rFonts w:ascii="Times New Roman" w:hAnsi="Times New Roman"/>
          <w:sz w:val="28"/>
          <w:szCs w:val="28"/>
          <w:shd w:val="clear" w:color="auto" w:fill="FFFFFF"/>
        </w:rPr>
        <w:t xml:space="preserve"> 162 педагогических работника, воспитыва</w:t>
      </w:r>
      <w:r w:rsidR="00C52B7E">
        <w:rPr>
          <w:rFonts w:ascii="Times New Roman" w:hAnsi="Times New Roman"/>
          <w:sz w:val="28"/>
          <w:szCs w:val="28"/>
          <w:shd w:val="clear" w:color="auto" w:fill="FFFFFF"/>
        </w:rPr>
        <w:t>лись</w:t>
      </w:r>
      <w:r w:rsidRPr="00B614A0">
        <w:rPr>
          <w:rFonts w:ascii="Times New Roman" w:hAnsi="Times New Roman"/>
          <w:sz w:val="28"/>
          <w:szCs w:val="28"/>
          <w:shd w:val="clear" w:color="auto" w:fill="FFFFFF"/>
        </w:rPr>
        <w:t xml:space="preserve"> 1518 детей.</w:t>
      </w:r>
      <w:r w:rsidRPr="0097717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977179">
        <w:rPr>
          <w:rFonts w:ascii="Times New Roman" w:hAnsi="Times New Roman"/>
          <w:sz w:val="28"/>
          <w:szCs w:val="28"/>
          <w:shd w:val="clear" w:color="auto" w:fill="FFFFFF"/>
        </w:rPr>
        <w:t>Услугами дополнительного образования охвачено 2586 школьников.</w:t>
      </w:r>
    </w:p>
    <w:p w:rsidR="007C45BD" w:rsidRPr="00977179" w:rsidRDefault="007C45BD" w:rsidP="00941744">
      <w:pPr>
        <w:spacing w:after="0" w:line="240" w:lineRule="auto"/>
        <w:contextualSpacing/>
        <w:jc w:val="both"/>
        <w:rPr>
          <w:rFonts w:ascii="Times New Roman" w:hAnsi="Times New Roman"/>
          <w:color w:val="353333"/>
          <w:sz w:val="28"/>
          <w:szCs w:val="28"/>
          <w:shd w:val="clear" w:color="auto" w:fill="FFFFFF"/>
        </w:rPr>
      </w:pPr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     В районе работает ГУ РО «Социально–реабилитационный центр для несовершеннолетних сл. </w:t>
      </w:r>
      <w:proofErr w:type="gramStart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Большая</w:t>
      </w:r>
      <w:proofErr w:type="gramEnd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Мартыновка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».  В муниципальном образовании действуют 34 сельских дома культуры и один РДК, 18 библиотек, одна центральная библиотека и одна детская библиотека,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Мартыновский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 районный краеведческий музей.</w:t>
      </w:r>
    </w:p>
    <w:p w:rsidR="007C45BD" w:rsidRPr="00977179" w:rsidRDefault="007C45BD" w:rsidP="00941744">
      <w:pPr>
        <w:spacing w:after="0" w:line="240" w:lineRule="auto"/>
        <w:contextualSpacing/>
        <w:jc w:val="both"/>
        <w:rPr>
          <w:rFonts w:ascii="Times New Roman" w:hAnsi="Times New Roman"/>
          <w:color w:val="353333"/>
          <w:sz w:val="28"/>
          <w:szCs w:val="28"/>
          <w:shd w:val="clear" w:color="auto" w:fill="FFFFFF"/>
        </w:rPr>
      </w:pPr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     В районе 23 крупных и средних, 48 малых сельскохозяйственных предприятия, а также 439 крестьянских (фермерских) хозяйств. Приоритет отдается выращиванию зерновых культур. В числе наиболее крупных производителей зерна можно назвать ЗАО «Братское», ОАО «Антрацит – А», СПК «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Цимлянский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». На сегодняшний день </w:t>
      </w:r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lastRenderedPageBreak/>
        <w:t xml:space="preserve">в районе действуют два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винсовхоза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: ООО «</w:t>
      </w:r>
      <w:proofErr w:type="gramStart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Южно-Цимлянское</w:t>
      </w:r>
      <w:proofErr w:type="gramEnd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» и ООО «Янтарное», которое сегодня славится своими высококачественными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>Янтарненскими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shd w:val="clear" w:color="auto" w:fill="FFFFFF"/>
        </w:rPr>
        <w:t xml:space="preserve"> винами.</w:t>
      </w:r>
    </w:p>
    <w:p w:rsidR="007C45BD" w:rsidRPr="00977179" w:rsidRDefault="007C45BD" w:rsidP="00941744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353333"/>
          <w:sz w:val="28"/>
          <w:szCs w:val="28"/>
          <w:lang w:eastAsia="ru-RU"/>
        </w:rPr>
      </w:pPr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В соответствии с Областным законом «Об установлении границ и наделении соответствующим статусом муниципального образования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Мартыновский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район и муниципальных образований в его составе» установлены границы муниципальных образований, входящих в состав муниципального образования «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Мартыновский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район» и наделены статусом сельских поселений:</w:t>
      </w:r>
    </w:p>
    <w:p w:rsidR="007C45BD" w:rsidRPr="00977179" w:rsidRDefault="007C45BD" w:rsidP="00941744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25" w:after="0" w:line="270" w:lineRule="atLeast"/>
        <w:ind w:left="0"/>
        <w:jc w:val="both"/>
        <w:rPr>
          <w:rFonts w:ascii="Times New Roman" w:hAnsi="Times New Roman"/>
          <w:color w:val="353333"/>
          <w:sz w:val="28"/>
          <w:szCs w:val="28"/>
          <w:lang w:eastAsia="ru-RU"/>
        </w:rPr>
      </w:pPr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«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Большеорловское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сельское поселение» с административным центром в слободе Большая Орловка, с численностью населения 5422 человека, в том числе избирателей - 4281;</w:t>
      </w:r>
    </w:p>
    <w:p w:rsidR="007C45BD" w:rsidRPr="00977179" w:rsidRDefault="007C45BD" w:rsidP="00941744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25" w:after="0" w:line="270" w:lineRule="atLeast"/>
        <w:ind w:left="0"/>
        <w:jc w:val="both"/>
        <w:rPr>
          <w:rFonts w:ascii="Times New Roman" w:hAnsi="Times New Roman"/>
          <w:color w:val="353333"/>
          <w:sz w:val="28"/>
          <w:szCs w:val="28"/>
          <w:lang w:eastAsia="ru-RU"/>
        </w:rPr>
      </w:pPr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«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Зеленолугское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сельское поселение» с административным центром в поселке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Зеленолугский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, с численностью населения 3738 человека, в том числе избирателей - 3270;</w:t>
      </w:r>
    </w:p>
    <w:p w:rsidR="007C45BD" w:rsidRPr="00977179" w:rsidRDefault="007C45BD" w:rsidP="00941744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25" w:after="0" w:line="270" w:lineRule="atLeast"/>
        <w:ind w:left="0"/>
        <w:jc w:val="both"/>
        <w:rPr>
          <w:rFonts w:ascii="Times New Roman" w:hAnsi="Times New Roman"/>
          <w:color w:val="353333"/>
          <w:sz w:val="28"/>
          <w:szCs w:val="28"/>
          <w:lang w:eastAsia="ru-RU"/>
        </w:rPr>
      </w:pPr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«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Ильиновское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сельское поселение» с административным центром в хуторе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Ильинов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, с численностью населения 1923 человека, в том числе избирателей - 1159;</w:t>
      </w:r>
    </w:p>
    <w:p w:rsidR="007C45BD" w:rsidRPr="00977179" w:rsidRDefault="007C45BD" w:rsidP="00941744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25" w:after="0" w:line="270" w:lineRule="atLeast"/>
        <w:ind w:left="0"/>
        <w:jc w:val="both"/>
        <w:rPr>
          <w:rFonts w:ascii="Times New Roman" w:hAnsi="Times New Roman"/>
          <w:color w:val="353333"/>
          <w:sz w:val="28"/>
          <w:szCs w:val="28"/>
          <w:lang w:eastAsia="ru-RU"/>
        </w:rPr>
      </w:pPr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«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Комаровское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сельское поселение» с административным центром в хуторе Комаров, с численностью населения 2437 человека, в том числе избирателей - 2057;</w:t>
      </w:r>
    </w:p>
    <w:p w:rsidR="007C45BD" w:rsidRPr="00977179" w:rsidRDefault="007C45BD" w:rsidP="00941744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25" w:after="0" w:line="270" w:lineRule="atLeast"/>
        <w:ind w:left="0"/>
        <w:jc w:val="both"/>
        <w:rPr>
          <w:rFonts w:ascii="Times New Roman" w:hAnsi="Times New Roman"/>
          <w:color w:val="353333"/>
          <w:sz w:val="28"/>
          <w:szCs w:val="28"/>
          <w:lang w:eastAsia="ru-RU"/>
        </w:rPr>
      </w:pPr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«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Малоорловское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сельское поселение» с административным центром в х.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Малоорловский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, с численностью населения 5327 человека, в том числе избирателей - 4367;</w:t>
      </w:r>
    </w:p>
    <w:p w:rsidR="007C45BD" w:rsidRPr="00977179" w:rsidRDefault="007C45BD" w:rsidP="00941744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25" w:after="0" w:line="270" w:lineRule="atLeast"/>
        <w:ind w:left="0"/>
        <w:jc w:val="both"/>
        <w:rPr>
          <w:rFonts w:ascii="Times New Roman" w:hAnsi="Times New Roman"/>
          <w:color w:val="353333"/>
          <w:sz w:val="28"/>
          <w:szCs w:val="28"/>
          <w:lang w:eastAsia="ru-RU"/>
        </w:rPr>
      </w:pPr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«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Мартыновское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сельское поселение» с административным центром в слободе </w:t>
      </w:r>
      <w:proofErr w:type="gram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Большая</w:t>
      </w:r>
      <w:proofErr w:type="gram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Мартыновка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, с численностью населения 7129 человека, в том числе избирателей - 6251;</w:t>
      </w:r>
    </w:p>
    <w:p w:rsidR="007C45BD" w:rsidRPr="00977179" w:rsidRDefault="007C45BD" w:rsidP="00941744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25" w:after="0" w:line="270" w:lineRule="atLeast"/>
        <w:ind w:left="0"/>
        <w:jc w:val="both"/>
        <w:rPr>
          <w:rFonts w:ascii="Times New Roman" w:hAnsi="Times New Roman"/>
          <w:color w:val="353333"/>
          <w:sz w:val="28"/>
          <w:szCs w:val="28"/>
          <w:lang w:eastAsia="ru-RU"/>
        </w:rPr>
      </w:pPr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«Новоселовское сельское поселение» с административным центром в хуторе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Новоселовка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, с численностью населения 2136 человека, в том числе избирателей - 1533;</w:t>
      </w:r>
    </w:p>
    <w:p w:rsidR="007C45BD" w:rsidRPr="00977179" w:rsidRDefault="007C45BD" w:rsidP="00941744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25" w:after="0" w:line="270" w:lineRule="atLeast"/>
        <w:ind w:left="0"/>
        <w:jc w:val="both"/>
        <w:rPr>
          <w:rFonts w:ascii="Times New Roman" w:hAnsi="Times New Roman"/>
          <w:color w:val="353333"/>
          <w:sz w:val="28"/>
          <w:szCs w:val="28"/>
          <w:lang w:eastAsia="ru-RU"/>
        </w:rPr>
      </w:pPr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«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Рубашкинское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сельское поселение» с административным центром в поселке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Новомартыновский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, с численностью населения 3317 человека, в том числе избирателей - 2818;</w:t>
      </w:r>
    </w:p>
    <w:p w:rsidR="007C45BD" w:rsidRPr="00977179" w:rsidRDefault="007C45BD" w:rsidP="00941744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225" w:after="0" w:line="270" w:lineRule="atLeast"/>
        <w:ind w:left="0"/>
        <w:jc w:val="both"/>
        <w:rPr>
          <w:rFonts w:ascii="Times New Roman" w:hAnsi="Times New Roman"/>
          <w:color w:val="353333"/>
          <w:sz w:val="28"/>
          <w:szCs w:val="28"/>
          <w:lang w:eastAsia="ru-RU"/>
        </w:rPr>
      </w:pPr>
      <w:proofErr w:type="gram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«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Южненское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сельское поселение» с административным центром в поселке Южный, с численностью населения 4817 человека, в том числе избирателей – 3952.</w:t>
      </w:r>
      <w:proofErr w:type="gramEnd"/>
    </w:p>
    <w:p w:rsidR="007C45BD" w:rsidRPr="00977179" w:rsidRDefault="007C45BD" w:rsidP="00941744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353333"/>
          <w:sz w:val="28"/>
          <w:szCs w:val="28"/>
          <w:lang w:eastAsia="ru-RU"/>
        </w:rPr>
      </w:pPr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     На территории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Мартыновского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района проживает более 54 различных национальностей, наиболее многочисленные </w:t>
      </w:r>
      <w:proofErr w:type="gram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после коренного</w:t>
      </w:r>
      <w:proofErr w:type="gram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населения (русские – 68,8%) – это </w:t>
      </w:r>
      <w:proofErr w:type="spellStart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>турки-месхетинцы</w:t>
      </w:r>
      <w:proofErr w:type="spellEnd"/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– 22% от общего числа населения, армяне – 1,25%, дагестанцы – 1,08%, чеченцы – 0,56%.</w:t>
      </w:r>
    </w:p>
    <w:p w:rsidR="007C45BD" w:rsidRPr="00977179" w:rsidRDefault="007C45BD" w:rsidP="00375E9C">
      <w:pPr>
        <w:shd w:val="clear" w:color="auto" w:fill="FFFFFF"/>
        <w:spacing w:after="0" w:line="315" w:lineRule="atLeast"/>
        <w:ind w:left="113" w:right="113"/>
        <w:jc w:val="both"/>
        <w:rPr>
          <w:rFonts w:ascii="Times New Roman" w:hAnsi="Times New Roman"/>
          <w:color w:val="353333"/>
          <w:sz w:val="28"/>
          <w:szCs w:val="28"/>
          <w:lang w:eastAsia="ru-RU"/>
        </w:rPr>
      </w:pPr>
      <w:r w:rsidRPr="00977179">
        <w:rPr>
          <w:rFonts w:ascii="Times New Roman" w:hAnsi="Times New Roman"/>
          <w:color w:val="353333"/>
          <w:sz w:val="28"/>
          <w:szCs w:val="28"/>
          <w:lang w:eastAsia="ru-RU"/>
        </w:rPr>
        <w:t xml:space="preserve">     </w:t>
      </w:r>
    </w:p>
    <w:p w:rsidR="007C45BD" w:rsidRPr="00773330" w:rsidRDefault="007C45BD" w:rsidP="00773330">
      <w:pPr>
        <w:numPr>
          <w:ilvl w:val="0"/>
          <w:numId w:val="1"/>
        </w:numPr>
        <w:spacing w:after="0" w:line="240" w:lineRule="auto"/>
        <w:ind w:right="11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73330">
        <w:rPr>
          <w:rFonts w:ascii="Times New Roman" w:hAnsi="Times New Roman"/>
          <w:b/>
          <w:sz w:val="28"/>
          <w:szCs w:val="28"/>
        </w:rPr>
        <w:t>Информация о программах и проектах, реализованных в 2015 календар</w:t>
      </w:r>
      <w:r w:rsidRPr="00773330">
        <w:rPr>
          <w:rFonts w:ascii="Times New Roman" w:hAnsi="Times New Roman"/>
          <w:b/>
          <w:sz w:val="28"/>
          <w:szCs w:val="28"/>
        </w:rPr>
        <w:softHyphen/>
        <w:t xml:space="preserve">ном году в сфере образования (указать названия проектов и программ и даты их реализации; представить краткую аннотацию по каждому из них). </w:t>
      </w:r>
    </w:p>
    <w:p w:rsidR="007C45BD" w:rsidRDefault="007C45BD" w:rsidP="000927AC">
      <w:pPr>
        <w:pStyle w:val="a3"/>
        <w:spacing w:after="0"/>
        <w:ind w:left="113" w:right="113"/>
        <w:rPr>
          <w:rFonts w:ascii="Times New Roman" w:hAnsi="Times New Roman"/>
          <w:b/>
          <w:sz w:val="24"/>
          <w:szCs w:val="24"/>
        </w:rPr>
      </w:pPr>
    </w:p>
    <w:p w:rsidR="007C45BD" w:rsidRPr="00977179" w:rsidRDefault="007C45BD" w:rsidP="000927AC">
      <w:pPr>
        <w:pStyle w:val="a3"/>
        <w:spacing w:after="0" w:line="240" w:lineRule="auto"/>
        <w:ind w:left="113" w:right="11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 w:rsidRPr="00977179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977179">
        <w:rPr>
          <w:rFonts w:ascii="Times New Roman" w:hAnsi="Times New Roman"/>
          <w:b/>
          <w:sz w:val="28"/>
          <w:szCs w:val="28"/>
          <w:lang w:eastAsia="ru-RU"/>
        </w:rPr>
        <w:t>Мартыновского</w:t>
      </w:r>
      <w:proofErr w:type="spellEnd"/>
      <w:r w:rsidRPr="00977179">
        <w:rPr>
          <w:rFonts w:ascii="Times New Roman" w:hAnsi="Times New Roman"/>
          <w:b/>
          <w:sz w:val="28"/>
          <w:szCs w:val="28"/>
          <w:lang w:eastAsia="ru-RU"/>
        </w:rPr>
        <w:t xml:space="preserve"> района «Развитие образования» (Постановление Администрации </w:t>
      </w:r>
      <w:proofErr w:type="spellStart"/>
      <w:r w:rsidRPr="00977179">
        <w:rPr>
          <w:rFonts w:ascii="Times New Roman" w:hAnsi="Times New Roman"/>
          <w:b/>
          <w:sz w:val="28"/>
          <w:szCs w:val="28"/>
          <w:lang w:eastAsia="ru-RU"/>
        </w:rPr>
        <w:t>Мартыновского</w:t>
      </w:r>
      <w:proofErr w:type="spellEnd"/>
      <w:r w:rsidRPr="00977179">
        <w:rPr>
          <w:rFonts w:ascii="Times New Roman" w:hAnsi="Times New Roman"/>
          <w:b/>
          <w:sz w:val="28"/>
          <w:szCs w:val="28"/>
          <w:lang w:eastAsia="ru-RU"/>
        </w:rPr>
        <w:t xml:space="preserve"> района от 04.10.2013 № 959).</w:t>
      </w:r>
    </w:p>
    <w:p w:rsidR="007C45BD" w:rsidRDefault="007C45BD" w:rsidP="000927AC">
      <w:pPr>
        <w:spacing w:after="0" w:line="240" w:lineRule="auto"/>
        <w:ind w:left="113" w:right="113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8528C6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   </w:t>
      </w:r>
    </w:p>
    <w:p w:rsidR="007C45BD" w:rsidRPr="00977179" w:rsidRDefault="007C45BD" w:rsidP="000927AC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179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 </w:t>
      </w:r>
      <w:r w:rsidRPr="00977179">
        <w:rPr>
          <w:rFonts w:ascii="Times New Roman" w:hAnsi="Times New Roman"/>
          <w:sz w:val="28"/>
          <w:szCs w:val="28"/>
          <w:lang w:eastAsia="ru-RU"/>
        </w:rPr>
        <w:t>Удовлетворение потребности населения в получении  доступного и качественного     начального общего, основного общего, среднего (полного) общего, дополнительного образования, обеспечение социально-правовой защиты обучающихся и воспитанников, профилактика безнадзорности и правонарушений среди несовершеннолетних</w:t>
      </w:r>
    </w:p>
    <w:tbl>
      <w:tblPr>
        <w:tblW w:w="11058" w:type="dxa"/>
        <w:tblInd w:w="-318" w:type="dxa"/>
        <w:tblLook w:val="00A0"/>
      </w:tblPr>
      <w:tblGrid>
        <w:gridCol w:w="284"/>
        <w:gridCol w:w="8946"/>
        <w:gridCol w:w="992"/>
        <w:gridCol w:w="269"/>
        <w:gridCol w:w="15"/>
        <w:gridCol w:w="552"/>
      </w:tblGrid>
      <w:tr w:rsidR="007C45BD" w:rsidRPr="00977179" w:rsidTr="000927AC">
        <w:trPr>
          <w:gridBefore w:val="1"/>
          <w:gridAfter w:val="2"/>
          <w:wBefore w:w="284" w:type="dxa"/>
          <w:wAfter w:w="567" w:type="dxa"/>
          <w:trHeight w:val="345"/>
        </w:trPr>
        <w:tc>
          <w:tcPr>
            <w:tcW w:w="10207" w:type="dxa"/>
            <w:gridSpan w:val="3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-обеспечение гарантий получения доступного и качественного общего образования в соответствии с требованиями федеральных государственных образовательных стандартов общего образования;</w:t>
            </w:r>
          </w:p>
        </w:tc>
      </w:tr>
      <w:tr w:rsidR="007C45BD" w:rsidRPr="00977179" w:rsidTr="000927AC">
        <w:trPr>
          <w:gridBefore w:val="1"/>
          <w:gridAfter w:val="2"/>
          <w:wBefore w:w="284" w:type="dxa"/>
          <w:wAfter w:w="567" w:type="dxa"/>
          <w:trHeight w:val="360"/>
        </w:trPr>
        <w:tc>
          <w:tcPr>
            <w:tcW w:w="10207" w:type="dxa"/>
            <w:gridSpan w:val="3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-внедрение новых образовательных технологий и принципов организации учебного процесса,</w:t>
            </w:r>
          </w:p>
        </w:tc>
      </w:tr>
      <w:tr w:rsidR="007C45BD" w:rsidRPr="00977179" w:rsidTr="000927AC">
        <w:trPr>
          <w:gridBefore w:val="1"/>
          <w:gridAfter w:val="2"/>
          <w:wBefore w:w="284" w:type="dxa"/>
          <w:wAfter w:w="567" w:type="dxa"/>
          <w:trHeight w:val="315"/>
        </w:trPr>
        <w:tc>
          <w:tcPr>
            <w:tcW w:w="10207" w:type="dxa"/>
            <w:gridSpan w:val="3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-в том числе с использованием современных информационных и коммуникационных технологий;</w:t>
            </w:r>
          </w:p>
        </w:tc>
      </w:tr>
      <w:tr w:rsidR="007C45BD" w:rsidRPr="00977179" w:rsidTr="000927AC">
        <w:trPr>
          <w:gridBefore w:val="1"/>
          <w:gridAfter w:val="2"/>
          <w:wBefore w:w="284" w:type="dxa"/>
          <w:wAfter w:w="567" w:type="dxa"/>
          <w:trHeight w:val="360"/>
        </w:trPr>
        <w:tc>
          <w:tcPr>
            <w:tcW w:w="10207" w:type="dxa"/>
            <w:gridSpan w:val="3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 xml:space="preserve">-введение </w:t>
            </w:r>
            <w:proofErr w:type="spellStart"/>
            <w:r w:rsidRPr="00977179">
              <w:rPr>
                <w:rFonts w:ascii="Times New Roman" w:hAnsi="Times New Roman"/>
                <w:sz w:val="28"/>
                <w:szCs w:val="28"/>
              </w:rPr>
              <w:t>предпрофильного</w:t>
            </w:r>
            <w:proofErr w:type="spellEnd"/>
            <w:r w:rsidRPr="00977179">
              <w:rPr>
                <w:rFonts w:ascii="Times New Roman" w:hAnsi="Times New Roman"/>
                <w:sz w:val="28"/>
                <w:szCs w:val="28"/>
              </w:rPr>
              <w:t xml:space="preserve"> обучения с учетом рынка труда, выбора выпускниками будущей профессии;</w:t>
            </w:r>
          </w:p>
        </w:tc>
      </w:tr>
      <w:tr w:rsidR="007C45BD" w:rsidRPr="00977179" w:rsidTr="000927AC">
        <w:trPr>
          <w:gridBefore w:val="1"/>
          <w:gridAfter w:val="2"/>
          <w:wBefore w:w="284" w:type="dxa"/>
          <w:wAfter w:w="567" w:type="dxa"/>
          <w:trHeight w:val="315"/>
        </w:trPr>
        <w:tc>
          <w:tcPr>
            <w:tcW w:w="10207" w:type="dxa"/>
            <w:gridSpan w:val="3"/>
            <w:tcBorders>
              <w:top w:val="nil"/>
            </w:tcBorders>
          </w:tcPr>
          <w:p w:rsidR="007C45BD" w:rsidRPr="00977179" w:rsidRDefault="007C45BD" w:rsidP="000927AC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-внедрение федеральных государственных образовательных стандартов общего образования второго поколения, включающих основные требования к результатам  общего образования и условиям осуществления    образовательной деятельности;</w:t>
            </w:r>
          </w:p>
        </w:tc>
      </w:tr>
      <w:tr w:rsidR="007C45BD" w:rsidRPr="00977179" w:rsidTr="000927AC">
        <w:trPr>
          <w:gridBefore w:val="1"/>
          <w:gridAfter w:val="2"/>
          <w:wBefore w:w="284" w:type="dxa"/>
          <w:wAfter w:w="567" w:type="dxa"/>
          <w:trHeight w:val="645"/>
        </w:trPr>
        <w:tc>
          <w:tcPr>
            <w:tcW w:w="10207" w:type="dxa"/>
            <w:gridSpan w:val="3"/>
            <w:tcBorders>
              <w:bottom w:val="nil"/>
            </w:tcBorders>
          </w:tcPr>
          <w:p w:rsidR="007C45BD" w:rsidRPr="00977179" w:rsidRDefault="007C45BD" w:rsidP="000927AC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-обеспечение условий для получения общего образования в адекватной форме детьми с ограниченными возможностями здоровья;</w:t>
            </w:r>
          </w:p>
        </w:tc>
      </w:tr>
      <w:tr w:rsidR="007C45BD" w:rsidRPr="00977179" w:rsidTr="000927AC">
        <w:trPr>
          <w:gridBefore w:val="1"/>
          <w:gridAfter w:val="2"/>
          <w:wBefore w:w="284" w:type="dxa"/>
          <w:wAfter w:w="567" w:type="dxa"/>
          <w:trHeight w:val="315"/>
        </w:trPr>
        <w:tc>
          <w:tcPr>
            <w:tcW w:w="10207" w:type="dxa"/>
            <w:gridSpan w:val="3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-развитие системы образования детей старшего дошкольного возраста, удовлетворение потребности населения в услугах дошкольного образования;</w:t>
            </w:r>
          </w:p>
        </w:tc>
      </w:tr>
      <w:tr w:rsidR="007C45BD" w:rsidRPr="00977179" w:rsidTr="000927AC">
        <w:trPr>
          <w:gridBefore w:val="1"/>
          <w:gridAfter w:val="2"/>
          <w:wBefore w:w="284" w:type="dxa"/>
          <w:wAfter w:w="567" w:type="dxa"/>
          <w:trHeight w:val="360"/>
        </w:trPr>
        <w:tc>
          <w:tcPr>
            <w:tcW w:w="10207" w:type="dxa"/>
            <w:gridSpan w:val="3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развитие  системы оценки качества образования при переходе с одной ступени школьного образования на другую, сопоставление качества образования в муниципальных  учреждениях района;</w:t>
            </w:r>
          </w:p>
        </w:tc>
      </w:tr>
      <w:tr w:rsidR="007C45BD" w:rsidRPr="00977179" w:rsidTr="000927AC">
        <w:trPr>
          <w:gridBefore w:val="1"/>
          <w:gridAfter w:val="2"/>
          <w:wBefore w:w="284" w:type="dxa"/>
          <w:wAfter w:w="567" w:type="dxa"/>
          <w:trHeight w:val="360"/>
        </w:trPr>
        <w:tc>
          <w:tcPr>
            <w:tcW w:w="10207" w:type="dxa"/>
            <w:gridSpan w:val="3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-обеспечение условий для полноценного питания    школьников;</w:t>
            </w:r>
          </w:p>
        </w:tc>
      </w:tr>
      <w:tr w:rsidR="007C45BD" w:rsidRPr="00977179" w:rsidTr="000927AC">
        <w:trPr>
          <w:gridBefore w:val="1"/>
          <w:gridAfter w:val="2"/>
          <w:wBefore w:w="284" w:type="dxa"/>
          <w:wAfter w:w="567" w:type="dxa"/>
          <w:trHeight w:val="643"/>
        </w:trPr>
        <w:tc>
          <w:tcPr>
            <w:tcW w:w="10207" w:type="dxa"/>
            <w:gridSpan w:val="3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 xml:space="preserve"> внедрение и трансляция на образовательные учреждения передового опыта использования технологий;</w:t>
            </w:r>
          </w:p>
        </w:tc>
      </w:tr>
      <w:tr w:rsidR="007C45BD" w:rsidRPr="00977179" w:rsidTr="000927AC">
        <w:trPr>
          <w:gridBefore w:val="1"/>
          <w:gridAfter w:val="2"/>
          <w:wBefore w:w="284" w:type="dxa"/>
          <w:wAfter w:w="567" w:type="dxa"/>
          <w:trHeight w:val="80"/>
        </w:trPr>
        <w:tc>
          <w:tcPr>
            <w:tcW w:w="10207" w:type="dxa"/>
            <w:gridSpan w:val="3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 xml:space="preserve">-создание условий для совершенствования медицинского обеспечения обучающихся на основании     заключенных договоров с МУЗ «ЦРБ»;  </w:t>
            </w:r>
          </w:p>
        </w:tc>
      </w:tr>
      <w:tr w:rsidR="007C45BD" w:rsidRPr="00977179" w:rsidTr="000927AC">
        <w:trPr>
          <w:gridBefore w:val="1"/>
          <w:gridAfter w:val="2"/>
          <w:wBefore w:w="284" w:type="dxa"/>
          <w:wAfter w:w="567" w:type="dxa"/>
          <w:trHeight w:val="240"/>
        </w:trPr>
        <w:tc>
          <w:tcPr>
            <w:tcW w:w="10207" w:type="dxa"/>
            <w:gridSpan w:val="3"/>
            <w:tcBorders>
              <w:top w:val="nil"/>
            </w:tcBorders>
          </w:tcPr>
          <w:p w:rsidR="007C45BD" w:rsidRPr="00977179" w:rsidRDefault="007C45BD" w:rsidP="000927AC">
            <w:pPr>
              <w:spacing w:after="0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-формирование у обучающихся навыков здорового образа жизни;</w:t>
            </w:r>
          </w:p>
        </w:tc>
      </w:tr>
      <w:tr w:rsidR="007C45BD" w:rsidRPr="00977179" w:rsidTr="00375E9C">
        <w:trPr>
          <w:gridBefore w:val="1"/>
          <w:gridAfter w:val="3"/>
          <w:wBefore w:w="284" w:type="dxa"/>
          <w:wAfter w:w="836" w:type="dxa"/>
          <w:trHeight w:val="243"/>
        </w:trPr>
        <w:tc>
          <w:tcPr>
            <w:tcW w:w="9938" w:type="dxa"/>
            <w:gridSpan w:val="2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-108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 xml:space="preserve">    -совершенствование муниципальной системы выявления и поддержки талантливых детей;</w:t>
            </w:r>
          </w:p>
        </w:tc>
      </w:tr>
      <w:tr w:rsidR="007C45BD" w:rsidRPr="00977179" w:rsidTr="00375E9C">
        <w:trPr>
          <w:gridBefore w:val="1"/>
          <w:gridAfter w:val="4"/>
          <w:wBefore w:w="284" w:type="dxa"/>
          <w:wAfter w:w="1828" w:type="dxa"/>
          <w:trHeight w:val="315"/>
        </w:trPr>
        <w:tc>
          <w:tcPr>
            <w:tcW w:w="8946" w:type="dxa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-108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 xml:space="preserve">    -развитие муниципальной системы воспитательной работы;</w:t>
            </w:r>
          </w:p>
        </w:tc>
      </w:tr>
      <w:tr w:rsidR="007C45BD" w:rsidRPr="00977179" w:rsidTr="00375E9C">
        <w:trPr>
          <w:gridBefore w:val="1"/>
          <w:gridAfter w:val="1"/>
          <w:wBefore w:w="284" w:type="dxa"/>
          <w:wAfter w:w="552" w:type="dxa"/>
          <w:trHeight w:val="209"/>
        </w:trPr>
        <w:tc>
          <w:tcPr>
            <w:tcW w:w="10222" w:type="dxa"/>
            <w:gridSpan w:val="4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-108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 xml:space="preserve">   -повышение качества проводимой профилактической работы;</w:t>
            </w:r>
          </w:p>
        </w:tc>
      </w:tr>
      <w:tr w:rsidR="007C45BD" w:rsidRPr="00977179" w:rsidTr="00375E9C">
        <w:trPr>
          <w:gridBefore w:val="1"/>
          <w:gridAfter w:val="1"/>
          <w:wBefore w:w="284" w:type="dxa"/>
          <w:wAfter w:w="552" w:type="dxa"/>
          <w:trHeight w:val="570"/>
        </w:trPr>
        <w:tc>
          <w:tcPr>
            <w:tcW w:w="10222" w:type="dxa"/>
            <w:gridSpan w:val="4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-108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 xml:space="preserve">    -оказание психологической помощи участникам образовательного процесса, на основании договора с  Областной </w:t>
            </w:r>
            <w:proofErr w:type="spellStart"/>
            <w:r w:rsidRPr="00977179">
              <w:rPr>
                <w:rFonts w:ascii="Times New Roman" w:hAnsi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977179">
              <w:rPr>
                <w:rFonts w:ascii="Times New Roman" w:hAnsi="Times New Roman"/>
                <w:sz w:val="28"/>
                <w:szCs w:val="28"/>
              </w:rPr>
              <w:t xml:space="preserve"> комиссией;</w:t>
            </w:r>
          </w:p>
        </w:tc>
      </w:tr>
      <w:tr w:rsidR="007C45BD" w:rsidRPr="00977179" w:rsidTr="00375E9C">
        <w:trPr>
          <w:gridBefore w:val="1"/>
          <w:gridAfter w:val="1"/>
          <w:wBefore w:w="284" w:type="dxa"/>
          <w:wAfter w:w="552" w:type="dxa"/>
          <w:trHeight w:val="375"/>
        </w:trPr>
        <w:tc>
          <w:tcPr>
            <w:tcW w:w="10222" w:type="dxa"/>
            <w:gridSpan w:val="4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-108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 xml:space="preserve">   -развитие моделей государственно-общественного управления в образовательных        учреждениях;</w:t>
            </w:r>
          </w:p>
        </w:tc>
      </w:tr>
      <w:tr w:rsidR="007C45BD" w:rsidRPr="00977179" w:rsidTr="000927AC">
        <w:trPr>
          <w:trHeight w:val="285"/>
        </w:trPr>
        <w:tc>
          <w:tcPr>
            <w:tcW w:w="11058" w:type="dxa"/>
            <w:gridSpan w:val="6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lastRenderedPageBreak/>
              <w:t>-формирование системы моральных и материальных стимулов для сохранения в школах лучших педагогов и повышения их квалификации, привлечения   молодых специалистов, в соответствии с Положением о   материальном стимулировании;</w:t>
            </w:r>
          </w:p>
        </w:tc>
      </w:tr>
      <w:tr w:rsidR="007C45BD" w:rsidRPr="00977179" w:rsidTr="000927AC">
        <w:trPr>
          <w:trHeight w:val="330"/>
        </w:trPr>
        <w:tc>
          <w:tcPr>
            <w:tcW w:w="11058" w:type="dxa"/>
            <w:gridSpan w:val="6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 xml:space="preserve">-создание доступной, открытой, эффективной и </w:t>
            </w:r>
            <w:proofErr w:type="spellStart"/>
            <w:r w:rsidRPr="00977179">
              <w:rPr>
                <w:rFonts w:ascii="Times New Roman" w:hAnsi="Times New Roman"/>
                <w:sz w:val="28"/>
                <w:szCs w:val="28"/>
              </w:rPr>
              <w:t>восстребованной</w:t>
            </w:r>
            <w:proofErr w:type="spellEnd"/>
            <w:r w:rsidRPr="00977179">
              <w:rPr>
                <w:rFonts w:ascii="Times New Roman" w:hAnsi="Times New Roman"/>
                <w:sz w:val="28"/>
                <w:szCs w:val="28"/>
              </w:rPr>
              <w:t xml:space="preserve"> модели непрерывного профессионального    роста работников образования;</w:t>
            </w:r>
          </w:p>
        </w:tc>
      </w:tr>
      <w:tr w:rsidR="007C45BD" w:rsidRPr="00977179" w:rsidTr="000927AC">
        <w:trPr>
          <w:trHeight w:val="300"/>
        </w:trPr>
        <w:tc>
          <w:tcPr>
            <w:tcW w:w="11058" w:type="dxa"/>
            <w:gridSpan w:val="6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-повышение доли детей, оставшихся без попечения   родителей, охваченных различными формами семейного    устройства;</w:t>
            </w:r>
          </w:p>
        </w:tc>
      </w:tr>
      <w:tr w:rsidR="007C45BD" w:rsidRPr="00977179" w:rsidTr="000927AC">
        <w:trPr>
          <w:trHeight w:val="600"/>
        </w:trPr>
        <w:tc>
          <w:tcPr>
            <w:tcW w:w="11058" w:type="dxa"/>
            <w:gridSpan w:val="6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-обеспечение своевременной постановки на квартирный  учет детей-сирот и детей, оставшихся без попечения    родителей;</w:t>
            </w:r>
          </w:p>
        </w:tc>
      </w:tr>
      <w:tr w:rsidR="007C45BD" w:rsidRPr="00977179" w:rsidTr="000927AC">
        <w:trPr>
          <w:trHeight w:val="345"/>
        </w:trPr>
        <w:tc>
          <w:tcPr>
            <w:tcW w:w="11058" w:type="dxa"/>
            <w:gridSpan w:val="6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-совершенствование системы финансирования муниципальных образовательных учреждений    на основе заданий на оказание услуг;</w:t>
            </w:r>
          </w:p>
        </w:tc>
      </w:tr>
      <w:tr w:rsidR="007C45BD" w:rsidRPr="00977179" w:rsidTr="000927AC">
        <w:trPr>
          <w:trHeight w:val="205"/>
        </w:trPr>
        <w:tc>
          <w:tcPr>
            <w:tcW w:w="11058" w:type="dxa"/>
            <w:gridSpan w:val="6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-повышение уровня заработной платы работников  общеобразовательных учреждений;</w:t>
            </w:r>
          </w:p>
        </w:tc>
      </w:tr>
      <w:tr w:rsidR="007C45BD" w:rsidRPr="00977179" w:rsidTr="000927AC">
        <w:trPr>
          <w:trHeight w:val="585"/>
        </w:trPr>
        <w:tc>
          <w:tcPr>
            <w:tcW w:w="11058" w:type="dxa"/>
            <w:gridSpan w:val="6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-снижение неэффективных расходов по управлению кадровыми ресурсами и средней наполняемости классов, оптимизация сети общеобразовательных учреждений;</w:t>
            </w:r>
          </w:p>
        </w:tc>
      </w:tr>
      <w:tr w:rsidR="007C45BD" w:rsidRPr="00977179" w:rsidTr="000927AC">
        <w:trPr>
          <w:trHeight w:val="585"/>
        </w:trPr>
        <w:tc>
          <w:tcPr>
            <w:tcW w:w="11058" w:type="dxa"/>
            <w:gridSpan w:val="6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-ликвидация аварийности, формирование современной  инфраструктуры образовательных учреждений общего, дополнительного образования, государственной       поддержки детства;</w:t>
            </w:r>
          </w:p>
        </w:tc>
      </w:tr>
      <w:tr w:rsidR="007C45BD" w:rsidRPr="00977179" w:rsidTr="000927AC">
        <w:trPr>
          <w:trHeight w:val="585"/>
        </w:trPr>
        <w:tc>
          <w:tcPr>
            <w:tcW w:w="11058" w:type="dxa"/>
            <w:gridSpan w:val="6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 xml:space="preserve">-обеспечение пожарной и антитеррористической безопасности учреждений общего и  дополнительного образования.                                                </w:t>
            </w:r>
          </w:p>
        </w:tc>
      </w:tr>
      <w:tr w:rsidR="007C45BD" w:rsidRPr="00977179" w:rsidTr="000927AC">
        <w:trPr>
          <w:trHeight w:val="600"/>
        </w:trPr>
        <w:tc>
          <w:tcPr>
            <w:tcW w:w="11058" w:type="dxa"/>
            <w:gridSpan w:val="6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-обеспечение гарантий получения доступного и качественного общего образования в соответствии с требованиями федеральных государственных образовательных стандартов общего образования;</w:t>
            </w:r>
          </w:p>
        </w:tc>
      </w:tr>
      <w:tr w:rsidR="007C45BD" w:rsidRPr="00977179" w:rsidTr="000927AC">
        <w:trPr>
          <w:trHeight w:val="315"/>
        </w:trPr>
        <w:tc>
          <w:tcPr>
            <w:tcW w:w="11058" w:type="dxa"/>
            <w:gridSpan w:val="6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-внедрение новых образовательных технологий и принципов организации учебного процесса,</w:t>
            </w:r>
          </w:p>
        </w:tc>
      </w:tr>
      <w:tr w:rsidR="007C45BD" w:rsidRPr="00977179" w:rsidTr="000927AC">
        <w:trPr>
          <w:trHeight w:val="600"/>
        </w:trPr>
        <w:tc>
          <w:tcPr>
            <w:tcW w:w="11058" w:type="dxa"/>
            <w:gridSpan w:val="6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-в том числе с использованием современных информационных и коммуникационных технологий;</w:t>
            </w:r>
          </w:p>
        </w:tc>
      </w:tr>
      <w:tr w:rsidR="007C45BD" w:rsidRPr="00977179" w:rsidTr="000927AC">
        <w:trPr>
          <w:trHeight w:val="585"/>
        </w:trPr>
        <w:tc>
          <w:tcPr>
            <w:tcW w:w="11058" w:type="dxa"/>
            <w:gridSpan w:val="6"/>
            <w:tcBorders>
              <w:top w:val="nil"/>
              <w:bottom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 xml:space="preserve">-введение </w:t>
            </w:r>
            <w:proofErr w:type="spellStart"/>
            <w:r w:rsidRPr="00977179">
              <w:rPr>
                <w:rFonts w:ascii="Times New Roman" w:hAnsi="Times New Roman"/>
                <w:sz w:val="28"/>
                <w:szCs w:val="28"/>
              </w:rPr>
              <w:t>предпрофильного</w:t>
            </w:r>
            <w:proofErr w:type="spellEnd"/>
            <w:r w:rsidRPr="00977179">
              <w:rPr>
                <w:rFonts w:ascii="Times New Roman" w:hAnsi="Times New Roman"/>
                <w:sz w:val="28"/>
                <w:szCs w:val="28"/>
              </w:rPr>
              <w:t xml:space="preserve"> обучения с учетом рынка труда, выбора выпускниками будущей профессии;</w:t>
            </w:r>
          </w:p>
        </w:tc>
      </w:tr>
      <w:tr w:rsidR="007C45BD" w:rsidRPr="00977179" w:rsidTr="000927AC">
        <w:trPr>
          <w:trHeight w:val="585"/>
        </w:trPr>
        <w:tc>
          <w:tcPr>
            <w:tcW w:w="11058" w:type="dxa"/>
            <w:gridSpan w:val="6"/>
            <w:tcBorders>
              <w:top w:val="nil"/>
            </w:tcBorders>
          </w:tcPr>
          <w:p w:rsidR="007C45BD" w:rsidRPr="00977179" w:rsidRDefault="007C45BD" w:rsidP="000927AC">
            <w:pPr>
              <w:spacing w:after="0"/>
              <w:ind w:left="460"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179">
              <w:rPr>
                <w:rFonts w:ascii="Times New Roman" w:hAnsi="Times New Roman"/>
                <w:sz w:val="28"/>
                <w:szCs w:val="28"/>
              </w:rPr>
              <w:t>-внедрение федеральных государственных образовательных стандартов общего образования второго поколения, включающих основные требования к результатам  общего образования и условиям осуществления    образовательной деятельности;</w:t>
            </w:r>
          </w:p>
        </w:tc>
      </w:tr>
    </w:tbl>
    <w:p w:rsidR="007C45BD" w:rsidRDefault="007C45BD" w:rsidP="000927AC">
      <w:pPr>
        <w:spacing w:after="0" w:line="240" w:lineRule="auto"/>
        <w:ind w:left="113" w:right="11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C45BD" w:rsidRPr="00960805" w:rsidRDefault="007C45BD" w:rsidP="000927AC">
      <w:pPr>
        <w:spacing w:after="0" w:line="240" w:lineRule="auto"/>
        <w:ind w:left="113" w:right="11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6080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805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960805">
        <w:rPr>
          <w:rFonts w:ascii="Times New Roman" w:hAnsi="Times New Roman"/>
          <w:b/>
          <w:sz w:val="28"/>
          <w:szCs w:val="28"/>
          <w:lang w:eastAsia="ru-RU"/>
        </w:rPr>
        <w:t>Модернизация региональных систем общего образования (2015 года).</w:t>
      </w:r>
    </w:p>
    <w:p w:rsidR="007C45BD" w:rsidRDefault="007C45BD" w:rsidP="000927AC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0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7C45BD" w:rsidRPr="00960805" w:rsidRDefault="007C45BD" w:rsidP="000927AC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05">
        <w:rPr>
          <w:rFonts w:ascii="Times New Roman" w:hAnsi="Times New Roman"/>
          <w:sz w:val="28"/>
          <w:szCs w:val="28"/>
          <w:lang w:eastAsia="ru-RU"/>
        </w:rPr>
        <w:t xml:space="preserve"> Средства федерального, областного, местного бюджетов предоставляются бюджетам субъектов Российской Федерации на </w:t>
      </w:r>
      <w:proofErr w:type="spellStart"/>
      <w:r w:rsidRPr="00960805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960805">
        <w:rPr>
          <w:rFonts w:ascii="Times New Roman" w:hAnsi="Times New Roman"/>
          <w:sz w:val="28"/>
          <w:szCs w:val="28"/>
          <w:lang w:eastAsia="ru-RU"/>
        </w:rPr>
        <w:t xml:space="preserve"> расходных обязательств регионов по модернизации школьного образования </w:t>
      </w:r>
      <w:proofErr w:type="gramStart"/>
      <w:r w:rsidRPr="00960805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960805">
        <w:rPr>
          <w:rFonts w:ascii="Times New Roman" w:hAnsi="Times New Roman"/>
          <w:sz w:val="28"/>
          <w:szCs w:val="28"/>
          <w:lang w:eastAsia="ru-RU"/>
        </w:rPr>
        <w:t>:</w:t>
      </w:r>
    </w:p>
    <w:p w:rsidR="007C45BD" w:rsidRPr="00960805" w:rsidRDefault="007C45BD" w:rsidP="000927AC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0805">
        <w:rPr>
          <w:rFonts w:ascii="Times New Roman" w:hAnsi="Times New Roman"/>
          <w:sz w:val="28"/>
          <w:szCs w:val="28"/>
          <w:lang w:eastAsia="ru-RU"/>
        </w:rPr>
        <w:t>- приобретение оборудования (учебно-лабораторное, учебно-производственное,   спортивное и компьютерное оборудование, оборудование для организации медицинского обслуживания обучающихся, оборудование для школьных столовых);</w:t>
      </w:r>
      <w:proofErr w:type="gramEnd"/>
    </w:p>
    <w:p w:rsidR="007C45BD" w:rsidRPr="00960805" w:rsidRDefault="007C45BD" w:rsidP="000927AC">
      <w:pPr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0805">
        <w:rPr>
          <w:rFonts w:ascii="Times New Roman" w:hAnsi="Times New Roman"/>
          <w:sz w:val="28"/>
          <w:szCs w:val="28"/>
          <w:lang w:eastAsia="ru-RU"/>
        </w:rPr>
        <w:lastRenderedPageBreak/>
        <w:t>- осуществление мер, направленных на энергосбережение в системе общего образования;</w:t>
      </w:r>
    </w:p>
    <w:p w:rsidR="007C45BD" w:rsidRPr="00960805" w:rsidRDefault="007C45BD" w:rsidP="000927AC">
      <w:pPr>
        <w:pStyle w:val="a3"/>
        <w:spacing w:after="0" w:line="240" w:lineRule="auto"/>
        <w:ind w:left="113" w:right="113"/>
        <w:jc w:val="both"/>
        <w:rPr>
          <w:rFonts w:ascii="Times New Roman" w:hAnsi="Times New Roman"/>
          <w:bCs/>
          <w:sz w:val="28"/>
          <w:szCs w:val="28"/>
        </w:rPr>
      </w:pPr>
    </w:p>
    <w:p w:rsidR="007C45BD" w:rsidRPr="00773330" w:rsidRDefault="007C45BD" w:rsidP="00773330">
      <w:pPr>
        <w:pStyle w:val="a3"/>
        <w:spacing w:after="0" w:line="240" w:lineRule="auto"/>
        <w:ind w:left="113" w:right="113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773330">
        <w:rPr>
          <w:rFonts w:ascii="Times New Roman" w:hAnsi="Times New Roman"/>
          <w:b/>
          <w:bCs/>
          <w:sz w:val="28"/>
          <w:szCs w:val="28"/>
        </w:rPr>
        <w:t>3. Краткая информация о проведении анализа состояния и перспектив разви</w:t>
      </w:r>
      <w:r w:rsidRPr="00773330">
        <w:rPr>
          <w:rFonts w:ascii="Times New Roman" w:hAnsi="Times New Roman"/>
          <w:b/>
          <w:bCs/>
          <w:sz w:val="28"/>
          <w:szCs w:val="28"/>
        </w:rPr>
        <w:softHyphen/>
        <w:t>тия системы образования в муниципальном образовании.</w:t>
      </w:r>
    </w:p>
    <w:p w:rsidR="007C45BD" w:rsidRPr="00EF68BD" w:rsidRDefault="007C45BD" w:rsidP="000927AC">
      <w:pPr>
        <w:pStyle w:val="a3"/>
        <w:spacing w:after="0" w:line="240" w:lineRule="auto"/>
        <w:ind w:left="113" w:right="113"/>
        <w:jc w:val="both"/>
        <w:rPr>
          <w:rFonts w:ascii="Times New Roman" w:hAnsi="Times New Roman"/>
          <w:color w:val="00B0F0"/>
          <w:sz w:val="28"/>
          <w:szCs w:val="28"/>
          <w:lang w:eastAsia="ru-RU"/>
        </w:rPr>
      </w:pPr>
    </w:p>
    <w:p w:rsidR="007C45BD" w:rsidRPr="00946FCA" w:rsidRDefault="007C45BD" w:rsidP="000954DB">
      <w:pPr>
        <w:tabs>
          <w:tab w:val="left" w:pos="5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B0F0"/>
          <w:sz w:val="24"/>
          <w:szCs w:val="24"/>
        </w:rPr>
        <w:t xml:space="preserve">        </w:t>
      </w:r>
      <w:r w:rsidRPr="00946FCA">
        <w:rPr>
          <w:rFonts w:ascii="Times New Roman" w:hAnsi="Times New Roman"/>
          <w:color w:val="000000"/>
          <w:sz w:val="28"/>
          <w:szCs w:val="28"/>
        </w:rPr>
        <w:t xml:space="preserve">Органом местного самоуправления муниципального образования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Мартыновский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 район, осуществляющим управление в сфере образования, является Отдел образования Администрации 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Мартыновского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7C45BD" w:rsidRPr="00946FCA" w:rsidRDefault="007C45BD" w:rsidP="000954DB">
      <w:pPr>
        <w:tabs>
          <w:tab w:val="left" w:pos="5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 xml:space="preserve">       Деятельность отдела регламентируется Положением об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946FCA">
        <w:rPr>
          <w:rFonts w:ascii="Times New Roman" w:hAnsi="Times New Roman"/>
          <w:color w:val="000000"/>
          <w:sz w:val="28"/>
          <w:szCs w:val="28"/>
        </w:rPr>
        <w:t xml:space="preserve">тделе образования Администрации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Мартыновского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 района (утверждено Решением Собрания депутатов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Мартыновского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 района от 27.12.2013 № 282). </w:t>
      </w:r>
    </w:p>
    <w:p w:rsidR="007C45BD" w:rsidRPr="00946FCA" w:rsidRDefault="007C45BD" w:rsidP="000954DB">
      <w:pPr>
        <w:pStyle w:val="a7"/>
        <w:tabs>
          <w:tab w:val="left" w:pos="540"/>
        </w:tabs>
        <w:ind w:left="0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 xml:space="preserve">       В 2015– 2016 учебном году образовательный комплекс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Мартыновского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 района представлен 43 образовательными учреждениями:</w:t>
      </w:r>
    </w:p>
    <w:p w:rsidR="007C45BD" w:rsidRPr="00946FCA" w:rsidRDefault="007C45BD" w:rsidP="00961803">
      <w:pPr>
        <w:pStyle w:val="a7"/>
        <w:numPr>
          <w:ilvl w:val="0"/>
          <w:numId w:val="8"/>
        </w:numPr>
        <w:tabs>
          <w:tab w:val="clear" w:pos="360"/>
          <w:tab w:val="num" w:pos="121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>12 - средних общеобразовательных школ;</w:t>
      </w:r>
    </w:p>
    <w:p w:rsidR="007C45BD" w:rsidRPr="00946FCA" w:rsidRDefault="007C45BD" w:rsidP="00961803">
      <w:pPr>
        <w:pStyle w:val="a7"/>
        <w:numPr>
          <w:ilvl w:val="0"/>
          <w:numId w:val="8"/>
        </w:numPr>
        <w:tabs>
          <w:tab w:val="clear" w:pos="360"/>
          <w:tab w:val="num" w:pos="121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>7 - основных общеобразовательных школ;</w:t>
      </w:r>
    </w:p>
    <w:p w:rsidR="007C45BD" w:rsidRPr="00946FCA" w:rsidRDefault="007C45BD" w:rsidP="00961803">
      <w:pPr>
        <w:pStyle w:val="a7"/>
        <w:numPr>
          <w:ilvl w:val="0"/>
          <w:numId w:val="8"/>
        </w:numPr>
        <w:tabs>
          <w:tab w:val="clear" w:pos="360"/>
          <w:tab w:val="num" w:pos="121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>1 - вечерняя (сменная) общеобразовательная школа;</w:t>
      </w:r>
    </w:p>
    <w:p w:rsidR="007C45BD" w:rsidRPr="00946FCA" w:rsidRDefault="007C45BD" w:rsidP="00961803">
      <w:pPr>
        <w:pStyle w:val="a7"/>
        <w:numPr>
          <w:ilvl w:val="0"/>
          <w:numId w:val="8"/>
        </w:numPr>
        <w:tabs>
          <w:tab w:val="clear" w:pos="360"/>
          <w:tab w:val="num" w:pos="121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>21 - дошкольное образовательное учреждение;</w:t>
      </w:r>
    </w:p>
    <w:p w:rsidR="007C45BD" w:rsidRPr="00946FCA" w:rsidRDefault="007C45BD" w:rsidP="00961803">
      <w:pPr>
        <w:pStyle w:val="a7"/>
        <w:numPr>
          <w:ilvl w:val="0"/>
          <w:numId w:val="8"/>
        </w:numPr>
        <w:tabs>
          <w:tab w:val="clear" w:pos="360"/>
          <w:tab w:val="num" w:pos="121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>1 - центр дополнительного образования детей;</w:t>
      </w:r>
    </w:p>
    <w:p w:rsidR="007C45BD" w:rsidRPr="00946FCA" w:rsidRDefault="007C45BD" w:rsidP="00961803">
      <w:pPr>
        <w:pStyle w:val="a7"/>
        <w:numPr>
          <w:ilvl w:val="0"/>
          <w:numId w:val="8"/>
        </w:numPr>
        <w:tabs>
          <w:tab w:val="clear" w:pos="360"/>
          <w:tab w:val="num" w:pos="121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6FCA">
        <w:rPr>
          <w:rFonts w:ascii="Times New Roman" w:hAnsi="Times New Roman"/>
          <w:color w:val="000000"/>
          <w:sz w:val="28"/>
          <w:szCs w:val="28"/>
        </w:rPr>
        <w:t>1 - детский оздоровительно-образовательный лагерь «Солнышко» (приостановлена деятельность с 01.03.2012 года.</w:t>
      </w:r>
      <w:proofErr w:type="gramEnd"/>
      <w:r w:rsidRPr="00946FCA">
        <w:rPr>
          <w:rFonts w:ascii="Times New Roman" w:hAnsi="Times New Roman"/>
          <w:color w:val="000000"/>
          <w:sz w:val="28"/>
          <w:szCs w:val="28"/>
        </w:rPr>
        <w:t xml:space="preserve"> Основание: </w:t>
      </w:r>
      <w:proofErr w:type="gramStart"/>
      <w:r w:rsidRPr="00946FCA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Мартыновского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 района от</w:t>
      </w:r>
      <w:r w:rsidRPr="00946FCA">
        <w:rPr>
          <w:rFonts w:ascii="Times New Roman" w:hAnsi="Times New Roman"/>
          <w:color w:val="000000"/>
          <w:spacing w:val="4"/>
          <w:sz w:val="28"/>
          <w:szCs w:val="28"/>
        </w:rPr>
        <w:t xml:space="preserve"> 14.02.2012 г. № 125 «О приостановке деятельности МБОУ ДО ДООЛ «Солнышко»)</w:t>
      </w:r>
      <w:r w:rsidRPr="00946FCA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7C45BD" w:rsidRPr="00946FCA" w:rsidRDefault="007C45BD" w:rsidP="00961803">
      <w:pPr>
        <w:pStyle w:val="a7"/>
        <w:numPr>
          <w:ilvl w:val="0"/>
          <w:numId w:val="8"/>
        </w:numPr>
        <w:tabs>
          <w:tab w:val="clear" w:pos="360"/>
          <w:tab w:val="num" w:pos="1212"/>
        </w:tabs>
        <w:suppressAutoHyphens/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 xml:space="preserve">1 - детско-юношеская спортивная школа. </w:t>
      </w:r>
    </w:p>
    <w:p w:rsidR="007C45BD" w:rsidRPr="00946FCA" w:rsidRDefault="007C45BD" w:rsidP="00961803">
      <w:pPr>
        <w:numPr>
          <w:ilvl w:val="0"/>
          <w:numId w:val="8"/>
        </w:numPr>
        <w:tabs>
          <w:tab w:val="clear" w:pos="360"/>
          <w:tab w:val="num" w:pos="1212"/>
        </w:tabs>
        <w:suppressAutoHyphens/>
        <w:spacing w:after="0" w:line="240" w:lineRule="auto"/>
        <w:ind w:left="1212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>Среднесписочное количество учащихся школ района за отчетный период составило:</w:t>
      </w:r>
    </w:p>
    <w:p w:rsidR="007C45BD" w:rsidRPr="00960805" w:rsidRDefault="007C45BD" w:rsidP="00946FCA">
      <w:pPr>
        <w:numPr>
          <w:ilvl w:val="0"/>
          <w:numId w:val="8"/>
        </w:numPr>
        <w:tabs>
          <w:tab w:val="clear" w:pos="360"/>
          <w:tab w:val="num" w:pos="126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960805">
        <w:rPr>
          <w:rFonts w:ascii="Times New Roman" w:hAnsi="Times New Roman"/>
          <w:sz w:val="28"/>
          <w:szCs w:val="28"/>
        </w:rPr>
        <w:t xml:space="preserve">На 01.09.2014 года -  4607 </w:t>
      </w:r>
      <w:proofErr w:type="gramStart"/>
      <w:r w:rsidRPr="00960805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7C45BD" w:rsidRPr="00960805" w:rsidRDefault="007C45BD" w:rsidP="00946FCA">
      <w:pPr>
        <w:numPr>
          <w:ilvl w:val="0"/>
          <w:numId w:val="8"/>
        </w:numPr>
        <w:tabs>
          <w:tab w:val="clear" w:pos="360"/>
          <w:tab w:val="num" w:pos="126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  <w:r w:rsidRPr="00960805">
        <w:rPr>
          <w:rFonts w:ascii="Times New Roman" w:hAnsi="Times New Roman"/>
          <w:sz w:val="28"/>
          <w:szCs w:val="28"/>
        </w:rPr>
        <w:t xml:space="preserve">На 01.09.2015 года –  4576 </w:t>
      </w:r>
      <w:proofErr w:type="gramStart"/>
      <w:r w:rsidRPr="0096080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60805">
        <w:rPr>
          <w:rFonts w:ascii="Times New Roman" w:hAnsi="Times New Roman"/>
          <w:sz w:val="28"/>
          <w:szCs w:val="28"/>
        </w:rPr>
        <w:t xml:space="preserve">. </w:t>
      </w:r>
    </w:p>
    <w:p w:rsidR="007C45BD" w:rsidRPr="00960805" w:rsidRDefault="007C45BD" w:rsidP="00946FCA">
      <w:pPr>
        <w:numPr>
          <w:ilvl w:val="0"/>
          <w:numId w:val="8"/>
        </w:numPr>
        <w:tabs>
          <w:tab w:val="clear" w:pos="360"/>
          <w:tab w:val="num" w:pos="1260"/>
        </w:tabs>
        <w:suppressAutoHyphens/>
        <w:spacing w:after="0" w:line="240" w:lineRule="auto"/>
        <w:ind w:left="1260"/>
        <w:jc w:val="both"/>
        <w:rPr>
          <w:sz w:val="28"/>
          <w:szCs w:val="28"/>
        </w:rPr>
      </w:pPr>
      <w:r w:rsidRPr="00960805">
        <w:rPr>
          <w:rFonts w:ascii="Times New Roman" w:hAnsi="Times New Roman"/>
          <w:sz w:val="28"/>
          <w:szCs w:val="28"/>
        </w:rPr>
        <w:t>Сокращение  показателя   на  0,7 %.</w:t>
      </w:r>
      <w:r w:rsidRPr="00960805">
        <w:rPr>
          <w:sz w:val="28"/>
          <w:szCs w:val="28"/>
        </w:rPr>
        <w:t xml:space="preserve">  </w:t>
      </w:r>
    </w:p>
    <w:p w:rsidR="007C45BD" w:rsidRPr="00960805" w:rsidRDefault="007C45BD" w:rsidP="00B82B20">
      <w:pPr>
        <w:pStyle w:val="21"/>
        <w:ind w:left="0"/>
        <w:jc w:val="center"/>
        <w:rPr>
          <w:b/>
          <w:color w:val="FF0000"/>
          <w:sz w:val="28"/>
          <w:szCs w:val="28"/>
          <w:u w:val="single"/>
        </w:rPr>
      </w:pPr>
    </w:p>
    <w:p w:rsidR="007C45BD" w:rsidRPr="00EF68BD" w:rsidRDefault="007C45BD" w:rsidP="000839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 xml:space="preserve">Обеспечение доступности качественного образования всех уровней, создание безопасных условий его получения является генеральной линией деятельности </w:t>
      </w:r>
      <w:r>
        <w:rPr>
          <w:rFonts w:ascii="Times New Roman" w:hAnsi="Times New Roman"/>
          <w:sz w:val="28"/>
          <w:szCs w:val="28"/>
        </w:rPr>
        <w:t>О</w:t>
      </w:r>
      <w:r w:rsidRPr="00EF68BD">
        <w:rPr>
          <w:rFonts w:ascii="Times New Roman" w:hAnsi="Times New Roman"/>
          <w:sz w:val="28"/>
          <w:szCs w:val="28"/>
        </w:rPr>
        <w:t>тдела образования, методической службы и образовательных учреждений района.</w:t>
      </w:r>
    </w:p>
    <w:p w:rsidR="007C45BD" w:rsidRPr="00EF68BD" w:rsidRDefault="007C45BD" w:rsidP="000839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О</w:t>
      </w:r>
      <w:r w:rsidRPr="00EF68BD">
        <w:rPr>
          <w:rFonts w:ascii="Times New Roman" w:hAnsi="Times New Roman"/>
          <w:sz w:val="28"/>
          <w:szCs w:val="28"/>
        </w:rPr>
        <w:t xml:space="preserve">тдела  образования Администрации </w:t>
      </w:r>
      <w:proofErr w:type="spellStart"/>
      <w:r w:rsidRPr="00EF68BD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EF68BD">
        <w:rPr>
          <w:rFonts w:ascii="Times New Roman" w:hAnsi="Times New Roman"/>
          <w:sz w:val="28"/>
          <w:szCs w:val="28"/>
        </w:rPr>
        <w:t xml:space="preserve"> района, </w:t>
      </w:r>
      <w:r w:rsidRPr="00EF68BD">
        <w:rPr>
          <w:rFonts w:ascii="Times New Roman" w:hAnsi="Times New Roman"/>
          <w:sz w:val="28"/>
          <w:szCs w:val="28"/>
          <w:lang w:eastAsia="ru-RU"/>
        </w:rPr>
        <w:t xml:space="preserve">образовательных учреждений всех типов и видов уровней образования в 2014 году была направлена на реализацию основных положений Концепции модернизации Российского образования, приоритетного национального проекта «Образование», национальной образовательной инициативы «Наша новая школа».  </w:t>
      </w:r>
    </w:p>
    <w:p w:rsidR="007C45BD" w:rsidRPr="00EF68BD" w:rsidRDefault="007C45BD" w:rsidP="0008396C">
      <w:pPr>
        <w:pStyle w:val="21"/>
        <w:ind w:left="0" w:firstLine="567"/>
        <w:rPr>
          <w:sz w:val="28"/>
          <w:szCs w:val="28"/>
        </w:rPr>
      </w:pPr>
      <w:r w:rsidRPr="00EF68BD">
        <w:rPr>
          <w:sz w:val="28"/>
          <w:szCs w:val="28"/>
        </w:rPr>
        <w:t>Образовательные учреждения района принимают участие в инновационной деятельности: МБОУ СОШ № 3 сл. Б.Орловка является Всероссийской экспериментальной площадкой по внедрению стандартов второго поколения.</w:t>
      </w:r>
    </w:p>
    <w:p w:rsidR="007C45BD" w:rsidRPr="00EF68BD" w:rsidRDefault="007C45BD" w:rsidP="0008396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EF68BD">
        <w:rPr>
          <w:rFonts w:ascii="Times New Roman" w:hAnsi="Times New Roman"/>
          <w:sz w:val="28"/>
          <w:szCs w:val="28"/>
        </w:rPr>
        <w:t xml:space="preserve">В целях оценки качества деятельности образовательных учреждений района, стимулирования их к дальнейшему развитию и создания здоровой конкуренции в предоставлении образовательных услуг ежегодно проводится среди общеобразовательных и дошкольных учреждений района рейтинг. Распоряжением Администрации </w:t>
      </w:r>
      <w:proofErr w:type="spellStart"/>
      <w:r w:rsidRPr="00EF68BD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EF68BD">
        <w:rPr>
          <w:rFonts w:ascii="Times New Roman" w:hAnsi="Times New Roman"/>
          <w:sz w:val="28"/>
          <w:szCs w:val="28"/>
        </w:rPr>
        <w:t xml:space="preserve"> района от 29.09.2014 года № 412 определены победители и поощрены денежной премией:</w:t>
      </w:r>
    </w:p>
    <w:p w:rsidR="007C45BD" w:rsidRPr="00EF68BD" w:rsidRDefault="007C45BD" w:rsidP="0008396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>-  среди средних школ премией 50 тыс. руб. награждена  МБОУ СОШ № 2 п</w:t>
      </w:r>
      <w:proofErr w:type="gramStart"/>
      <w:r w:rsidRPr="00EF68BD">
        <w:rPr>
          <w:rFonts w:ascii="Times New Roman" w:hAnsi="Times New Roman"/>
          <w:sz w:val="28"/>
          <w:szCs w:val="28"/>
        </w:rPr>
        <w:t>.Ю</w:t>
      </w:r>
      <w:proofErr w:type="gramEnd"/>
      <w:r w:rsidRPr="00EF68BD">
        <w:rPr>
          <w:rFonts w:ascii="Times New Roman" w:hAnsi="Times New Roman"/>
          <w:sz w:val="28"/>
          <w:szCs w:val="28"/>
        </w:rPr>
        <w:t>жный;</w:t>
      </w:r>
    </w:p>
    <w:p w:rsidR="007C45BD" w:rsidRPr="00EF68BD" w:rsidRDefault="007C45BD" w:rsidP="0008396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>- среди основных школ премией 25 тыс. руб. награждена МБОУ ООШ № 11 п</w:t>
      </w:r>
      <w:proofErr w:type="gramStart"/>
      <w:r w:rsidRPr="00EF68BD">
        <w:rPr>
          <w:rFonts w:ascii="Times New Roman" w:hAnsi="Times New Roman"/>
          <w:sz w:val="28"/>
          <w:szCs w:val="28"/>
        </w:rPr>
        <w:t>.Н</w:t>
      </w:r>
      <w:proofErr w:type="gramEnd"/>
      <w:r w:rsidRPr="00EF68BD">
        <w:rPr>
          <w:rFonts w:ascii="Times New Roman" w:hAnsi="Times New Roman"/>
          <w:sz w:val="28"/>
          <w:szCs w:val="28"/>
        </w:rPr>
        <w:t>овоберёзовка;</w:t>
      </w:r>
    </w:p>
    <w:p w:rsidR="007C45BD" w:rsidRPr="00EF68BD" w:rsidRDefault="007C45BD" w:rsidP="0008396C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F68BD">
        <w:rPr>
          <w:rFonts w:ascii="Times New Roman" w:hAnsi="Times New Roman"/>
          <w:sz w:val="28"/>
          <w:szCs w:val="28"/>
        </w:rPr>
        <w:t xml:space="preserve">Среди дошкольных учреждений премией 15 тыс. руб. награждено МБОУ ЦРР </w:t>
      </w:r>
      <w:proofErr w:type="spellStart"/>
      <w:r w:rsidRPr="00EF68BD">
        <w:rPr>
          <w:rFonts w:ascii="Times New Roman" w:hAnsi="Times New Roman"/>
          <w:sz w:val="28"/>
          <w:szCs w:val="28"/>
        </w:rPr>
        <w:t>д</w:t>
      </w:r>
      <w:proofErr w:type="spellEnd"/>
      <w:r w:rsidRPr="00EF68BD">
        <w:rPr>
          <w:rFonts w:ascii="Times New Roman" w:hAnsi="Times New Roman"/>
          <w:sz w:val="28"/>
          <w:szCs w:val="28"/>
        </w:rPr>
        <w:t>/с «Дружба» п</w:t>
      </w:r>
      <w:proofErr w:type="gramStart"/>
      <w:r w:rsidRPr="00EF68BD">
        <w:rPr>
          <w:rFonts w:ascii="Times New Roman" w:hAnsi="Times New Roman"/>
          <w:sz w:val="28"/>
          <w:szCs w:val="28"/>
        </w:rPr>
        <w:t>.Ю</w:t>
      </w:r>
      <w:proofErr w:type="gramEnd"/>
      <w:r w:rsidRPr="00EF68BD">
        <w:rPr>
          <w:rFonts w:ascii="Times New Roman" w:hAnsi="Times New Roman"/>
          <w:sz w:val="28"/>
          <w:szCs w:val="28"/>
        </w:rPr>
        <w:t>жный.</w:t>
      </w:r>
    </w:p>
    <w:p w:rsidR="007C45BD" w:rsidRPr="00946FCA" w:rsidRDefault="007C45BD" w:rsidP="00EF68BD">
      <w:pPr>
        <w:pStyle w:val="a9"/>
        <w:ind w:firstLine="709"/>
        <w:rPr>
          <w:b/>
          <w:color w:val="000000"/>
          <w:sz w:val="28"/>
          <w:szCs w:val="28"/>
          <w:u w:val="single"/>
        </w:rPr>
      </w:pPr>
      <w:r w:rsidRPr="00EF68BD">
        <w:rPr>
          <w:rFonts w:ascii="Times New Roman" w:hAnsi="Times New Roman"/>
        </w:rPr>
        <w:t xml:space="preserve">    </w:t>
      </w:r>
      <w:r w:rsidRPr="00EF68BD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 xml:space="preserve">                                 </w:t>
      </w:r>
      <w:r w:rsidRPr="00946FCA">
        <w:rPr>
          <w:b/>
          <w:color w:val="000000"/>
          <w:sz w:val="28"/>
          <w:szCs w:val="28"/>
          <w:u w:val="single"/>
        </w:rPr>
        <w:t>Материально-техническое оснащение ОУ</w:t>
      </w:r>
    </w:p>
    <w:p w:rsidR="007C45BD" w:rsidRPr="00946FCA" w:rsidRDefault="007C45BD" w:rsidP="00B82B20">
      <w:pPr>
        <w:pStyle w:val="21"/>
        <w:ind w:left="0"/>
        <w:jc w:val="center"/>
        <w:rPr>
          <w:color w:val="000000"/>
          <w:szCs w:val="28"/>
        </w:rPr>
      </w:pPr>
    </w:p>
    <w:p w:rsidR="007C45BD" w:rsidRPr="00946FCA" w:rsidRDefault="007C45BD" w:rsidP="00B82B20">
      <w:pPr>
        <w:pStyle w:val="21"/>
        <w:ind w:left="0"/>
        <w:rPr>
          <w:color w:val="000000"/>
          <w:sz w:val="28"/>
          <w:szCs w:val="28"/>
        </w:rPr>
      </w:pPr>
      <w:r w:rsidRPr="00946FCA">
        <w:rPr>
          <w:color w:val="000000"/>
          <w:sz w:val="28"/>
          <w:szCs w:val="28"/>
        </w:rPr>
        <w:tab/>
        <w:t xml:space="preserve">В 2015 году МБОУ-СОШ № 4 х. </w:t>
      </w:r>
      <w:proofErr w:type="spellStart"/>
      <w:r w:rsidRPr="00946FCA">
        <w:rPr>
          <w:color w:val="000000"/>
          <w:sz w:val="28"/>
          <w:szCs w:val="28"/>
        </w:rPr>
        <w:t>Малоорловский</w:t>
      </w:r>
      <w:proofErr w:type="spellEnd"/>
      <w:r w:rsidRPr="00946FCA">
        <w:rPr>
          <w:color w:val="000000"/>
          <w:sz w:val="28"/>
          <w:szCs w:val="28"/>
        </w:rPr>
        <w:t xml:space="preserve">, МБОУ СОШ № 5 п. </w:t>
      </w:r>
      <w:proofErr w:type="spellStart"/>
      <w:r w:rsidRPr="00946FCA">
        <w:rPr>
          <w:color w:val="000000"/>
          <w:sz w:val="28"/>
          <w:szCs w:val="28"/>
        </w:rPr>
        <w:t>Зеленолугский</w:t>
      </w:r>
      <w:proofErr w:type="spellEnd"/>
      <w:r w:rsidRPr="00946FCA">
        <w:rPr>
          <w:color w:val="000000"/>
          <w:sz w:val="28"/>
          <w:szCs w:val="28"/>
        </w:rPr>
        <w:t xml:space="preserve">, вошли в число школ Ростовской области по реализации  </w:t>
      </w:r>
      <w:proofErr w:type="spellStart"/>
      <w:r w:rsidRPr="00946FCA">
        <w:rPr>
          <w:color w:val="000000"/>
          <w:sz w:val="28"/>
          <w:szCs w:val="28"/>
        </w:rPr>
        <w:t>пилотного</w:t>
      </w:r>
      <w:proofErr w:type="spellEnd"/>
      <w:r w:rsidRPr="00946FCA">
        <w:rPr>
          <w:color w:val="000000"/>
          <w:sz w:val="28"/>
          <w:szCs w:val="28"/>
        </w:rPr>
        <w:t xml:space="preserve"> проекта  «Мониторинг здоровья учащихся». Эти школы 2016 году приобрели аппаратно- программный комплекс доврачебной диагностики состояния здоровья учащихся, позволяющий анализировать здоровье учащихся, давать необходимые корректировки по тому или иному заболеванию. </w:t>
      </w:r>
    </w:p>
    <w:p w:rsidR="007C45BD" w:rsidRPr="00946FCA" w:rsidRDefault="007C45BD" w:rsidP="00B82B20">
      <w:pPr>
        <w:pStyle w:val="21"/>
        <w:ind w:left="0"/>
        <w:rPr>
          <w:color w:val="000000"/>
          <w:sz w:val="28"/>
          <w:szCs w:val="28"/>
        </w:rPr>
      </w:pPr>
      <w:r w:rsidRPr="00946FCA">
        <w:rPr>
          <w:color w:val="000000"/>
          <w:sz w:val="28"/>
          <w:szCs w:val="28"/>
        </w:rPr>
        <w:t xml:space="preserve">        В 2015 году 3 общеобразовательных учреждения и 1 учреждения дополнительного образования детей провели работу по проведению сертификации в Системе добровольной сертификации в области физической культуры и спорта. В 2016 году 4 объекта были включены во Всероссийский реестр объектов спорта.</w:t>
      </w:r>
    </w:p>
    <w:p w:rsidR="007C45BD" w:rsidRPr="00946FCA" w:rsidRDefault="007C45BD" w:rsidP="00B82B20">
      <w:pPr>
        <w:pStyle w:val="21"/>
        <w:ind w:left="0"/>
        <w:rPr>
          <w:color w:val="000000"/>
          <w:sz w:val="28"/>
          <w:szCs w:val="28"/>
        </w:rPr>
      </w:pPr>
      <w:r w:rsidRPr="00946FCA">
        <w:rPr>
          <w:color w:val="000000"/>
          <w:sz w:val="28"/>
          <w:szCs w:val="28"/>
        </w:rPr>
        <w:t>В 2015 году в рамках программы «Доступная среда» за счет средств федерального, областного, местного бюджетов на сумму 658,20 тыс. рублей приобретено оборудование для инклюзивного образования детей – инвалидов в МБО</w:t>
      </w:r>
      <w:proofErr w:type="gramStart"/>
      <w:r w:rsidRPr="00946FCA">
        <w:rPr>
          <w:color w:val="000000"/>
          <w:sz w:val="28"/>
          <w:szCs w:val="28"/>
        </w:rPr>
        <w:t>У-</w:t>
      </w:r>
      <w:proofErr w:type="gramEnd"/>
      <w:r w:rsidRPr="00946FCA">
        <w:rPr>
          <w:color w:val="000000"/>
          <w:sz w:val="28"/>
          <w:szCs w:val="28"/>
        </w:rPr>
        <w:t xml:space="preserve"> СОШ № 2 п. Южный (аппаратно- программный комплекс для слабовидящих детей, документ камера для детей с ослабленным зрением).</w:t>
      </w:r>
    </w:p>
    <w:p w:rsidR="007C45BD" w:rsidRPr="00946FCA" w:rsidRDefault="007C45BD" w:rsidP="00B82B2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 xml:space="preserve">       В 2015 году МБДОУ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/с «Теремок» х. Арбузов, МБДОУ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/с «Ручеёк» п. Новоберёзовка, МБДОУ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/с «Аленький цветочек» х.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Новосадковский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, МБДОУ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>/</w:t>
      </w:r>
      <w:proofErr w:type="gramStart"/>
      <w:r w:rsidRPr="00946FCA">
        <w:rPr>
          <w:rFonts w:ascii="Times New Roman" w:hAnsi="Times New Roman"/>
          <w:color w:val="000000"/>
          <w:sz w:val="28"/>
          <w:szCs w:val="28"/>
        </w:rPr>
        <w:t>с«</w:t>
      </w:r>
      <w:proofErr w:type="gramEnd"/>
      <w:r w:rsidRPr="00946FCA">
        <w:rPr>
          <w:rFonts w:ascii="Times New Roman" w:hAnsi="Times New Roman"/>
          <w:color w:val="000000"/>
          <w:sz w:val="28"/>
          <w:szCs w:val="28"/>
        </w:rPr>
        <w:t>Сказка» х. Кривой Лиман»  за счет средств Резервного фонда Правительства Ростовской области приобрели мебель (столы стулья).</w:t>
      </w:r>
    </w:p>
    <w:p w:rsidR="007C45BD" w:rsidRPr="00946FCA" w:rsidRDefault="007C45BD" w:rsidP="00B82B20">
      <w:pPr>
        <w:pStyle w:val="21"/>
        <w:ind w:left="0" w:firstLine="708"/>
        <w:rPr>
          <w:color w:val="000000"/>
          <w:sz w:val="28"/>
          <w:szCs w:val="28"/>
        </w:rPr>
      </w:pPr>
      <w:r w:rsidRPr="00946FCA">
        <w:rPr>
          <w:color w:val="000000"/>
          <w:sz w:val="28"/>
          <w:szCs w:val="28"/>
        </w:rPr>
        <w:t xml:space="preserve">В общеобразовательных учреждениях района установлено 986 современных компьютера. В среднем на 1 компьютер  приходится 6 школьников. Школы района  имеют 129 интерактивных досок и 101 комплектов </w:t>
      </w:r>
      <w:proofErr w:type="spellStart"/>
      <w:r w:rsidRPr="00946FCA">
        <w:rPr>
          <w:color w:val="000000"/>
          <w:sz w:val="28"/>
          <w:szCs w:val="28"/>
        </w:rPr>
        <w:t>мультимедийного</w:t>
      </w:r>
      <w:proofErr w:type="spellEnd"/>
      <w:r w:rsidRPr="00946FCA">
        <w:rPr>
          <w:color w:val="000000"/>
          <w:sz w:val="28"/>
          <w:szCs w:val="28"/>
        </w:rPr>
        <w:t xml:space="preserve"> оборудования. Все общеобразовательные учреждения подключены к сети Интернет и имеют собственные сайты, используют в работе программное обеспечение  для ведения электронных дневников и электронного журнала  успеваемости.</w:t>
      </w:r>
    </w:p>
    <w:p w:rsidR="007C45BD" w:rsidRPr="00946FCA" w:rsidRDefault="007C45BD" w:rsidP="00B82B2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 xml:space="preserve">     В 2015 -2016 учебном году организован подвоз учащихся Муниципальным унитарным предприятием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Мартыновского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 района «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Мартыновское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 автотранспортное </w:t>
      </w:r>
      <w:r w:rsidRPr="00946FC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предприятие Школьный маршрут» к месту учебы и обратно из 33 населенных пунктов района к 15 базовым школам по 54 автобусным маршрутам. </w:t>
      </w:r>
    </w:p>
    <w:p w:rsidR="007C45BD" w:rsidRPr="00946FCA" w:rsidRDefault="007C45BD" w:rsidP="00B82B20">
      <w:pPr>
        <w:spacing w:after="0"/>
        <w:ind w:left="113" w:right="113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proofErr w:type="gramStart"/>
      <w:r w:rsidRPr="00946FCA">
        <w:rPr>
          <w:rFonts w:ascii="Times New Roman" w:hAnsi="Times New Roman"/>
          <w:color w:val="000000"/>
          <w:spacing w:val="-6"/>
          <w:sz w:val="28"/>
          <w:szCs w:val="28"/>
        </w:rPr>
        <w:t xml:space="preserve">100 % школ </w:t>
      </w:r>
      <w:proofErr w:type="spellStart"/>
      <w:r w:rsidRPr="00946FCA">
        <w:rPr>
          <w:rFonts w:ascii="Times New Roman" w:hAnsi="Times New Roman"/>
          <w:color w:val="000000"/>
          <w:spacing w:val="-6"/>
          <w:sz w:val="28"/>
          <w:szCs w:val="28"/>
        </w:rPr>
        <w:t>Мартыновского</w:t>
      </w:r>
      <w:proofErr w:type="spellEnd"/>
      <w:r w:rsidRPr="00946FCA">
        <w:rPr>
          <w:rFonts w:ascii="Times New Roman" w:hAnsi="Times New Roman"/>
          <w:color w:val="000000"/>
          <w:spacing w:val="-6"/>
          <w:sz w:val="28"/>
          <w:szCs w:val="28"/>
        </w:rPr>
        <w:t xml:space="preserve"> района обеспечены широкополосным доступом к сети Интернет.</w:t>
      </w:r>
      <w:proofErr w:type="gramEnd"/>
    </w:p>
    <w:p w:rsidR="007C45BD" w:rsidRPr="00946FCA" w:rsidRDefault="007C45BD" w:rsidP="008528C6">
      <w:pPr>
        <w:ind w:firstLine="851"/>
        <w:jc w:val="center"/>
        <w:rPr>
          <w:b/>
          <w:color w:val="000000"/>
          <w:sz w:val="28"/>
          <w:szCs w:val="28"/>
          <w:u w:val="single"/>
        </w:rPr>
      </w:pPr>
      <w:r w:rsidRPr="00946FCA">
        <w:rPr>
          <w:b/>
          <w:color w:val="000000"/>
          <w:sz w:val="28"/>
          <w:szCs w:val="28"/>
          <w:u w:val="single"/>
        </w:rPr>
        <w:t xml:space="preserve">Развитие системы дошкольного образования  </w:t>
      </w:r>
    </w:p>
    <w:p w:rsidR="007C45BD" w:rsidRPr="00946FCA" w:rsidRDefault="007C45BD" w:rsidP="008528C6">
      <w:pPr>
        <w:pStyle w:val="5"/>
        <w:shd w:val="clear" w:color="auto" w:fill="auto"/>
        <w:spacing w:line="319" w:lineRule="exact"/>
        <w:ind w:firstLine="640"/>
        <w:rPr>
          <w:color w:val="000000"/>
        </w:rPr>
      </w:pPr>
      <w:r w:rsidRPr="00946FCA">
        <w:rPr>
          <w:color w:val="000000"/>
        </w:rPr>
        <w:t>Общее число детей дошкольного возраста в районе в возрасте 0-7 лет на 31.12.2015 года составило 3703 ребёнка, в том числе 2688 от 3 до 7 лет.</w:t>
      </w:r>
    </w:p>
    <w:p w:rsidR="007C45BD" w:rsidRPr="00946FCA" w:rsidRDefault="007C45BD" w:rsidP="008528C6">
      <w:pPr>
        <w:pStyle w:val="5"/>
        <w:shd w:val="clear" w:color="auto" w:fill="auto"/>
        <w:ind w:firstLine="560"/>
        <w:rPr>
          <w:color w:val="000000"/>
        </w:rPr>
      </w:pPr>
      <w:r w:rsidRPr="00946FCA">
        <w:rPr>
          <w:color w:val="000000"/>
        </w:rPr>
        <w:t xml:space="preserve">В целях реализации конституционного права граждан на дошкольное образование в </w:t>
      </w:r>
      <w:proofErr w:type="spellStart"/>
      <w:r w:rsidRPr="00946FCA">
        <w:rPr>
          <w:color w:val="000000"/>
        </w:rPr>
        <w:t>Мартыновском</w:t>
      </w:r>
      <w:proofErr w:type="spellEnd"/>
      <w:r w:rsidRPr="00946FCA">
        <w:rPr>
          <w:color w:val="000000"/>
        </w:rPr>
        <w:t xml:space="preserve">  районе функционирует 21 дошкольная образовательная организация, реализующая программы дошкольного образования. Посещают детские сады 1518 детей. Имеется 11 групп дошкольного образования с сокращенным днем пребывания (ГКП) на базе общеобразовательных учреждений для детей 3-7 лет,  которые 90 чел. (4 школы, 6 групп).</w:t>
      </w:r>
    </w:p>
    <w:p w:rsidR="007C45BD" w:rsidRPr="00946FCA" w:rsidRDefault="007C45BD" w:rsidP="008528C6">
      <w:pPr>
        <w:pStyle w:val="5"/>
        <w:shd w:val="clear" w:color="auto" w:fill="auto"/>
        <w:spacing w:line="319" w:lineRule="exact"/>
        <w:ind w:firstLine="640"/>
        <w:rPr>
          <w:color w:val="000000"/>
        </w:rPr>
      </w:pPr>
      <w:r w:rsidRPr="00946FCA">
        <w:rPr>
          <w:color w:val="000000"/>
        </w:rPr>
        <w:t xml:space="preserve">В течение года проводилась   работа по переходу   на новый Федеральный государственный образовательный стандарт дошкольного образования.  4 дошкольные образовательные организации: МБДОУ </w:t>
      </w:r>
      <w:proofErr w:type="spellStart"/>
      <w:r w:rsidRPr="00946FCA">
        <w:rPr>
          <w:color w:val="000000"/>
        </w:rPr>
        <w:t>д</w:t>
      </w:r>
      <w:proofErr w:type="spellEnd"/>
      <w:r w:rsidRPr="00946FCA">
        <w:rPr>
          <w:color w:val="000000"/>
        </w:rPr>
        <w:t xml:space="preserve">/с «Золотой ключик» </w:t>
      </w:r>
      <w:proofErr w:type="spellStart"/>
      <w:r w:rsidRPr="00946FCA">
        <w:rPr>
          <w:color w:val="000000"/>
        </w:rPr>
        <w:t>сл.Б.Мартыновка</w:t>
      </w:r>
      <w:proofErr w:type="spellEnd"/>
      <w:r w:rsidRPr="00946FCA">
        <w:rPr>
          <w:color w:val="000000"/>
        </w:rPr>
        <w:t xml:space="preserve">, МБДОУ </w:t>
      </w:r>
      <w:proofErr w:type="spellStart"/>
      <w:r w:rsidRPr="00946FCA">
        <w:rPr>
          <w:color w:val="000000"/>
        </w:rPr>
        <w:t>д</w:t>
      </w:r>
      <w:proofErr w:type="spellEnd"/>
      <w:r w:rsidRPr="00946FCA">
        <w:rPr>
          <w:color w:val="000000"/>
        </w:rPr>
        <w:t xml:space="preserve">/с   «Колокольчик» сл. </w:t>
      </w:r>
      <w:proofErr w:type="spellStart"/>
      <w:r w:rsidRPr="00946FCA">
        <w:rPr>
          <w:color w:val="000000"/>
        </w:rPr>
        <w:t>Б.Мартыновка</w:t>
      </w:r>
      <w:proofErr w:type="spellEnd"/>
      <w:r w:rsidRPr="00946FCA">
        <w:rPr>
          <w:color w:val="000000"/>
        </w:rPr>
        <w:t xml:space="preserve">, МБДОУ  </w:t>
      </w:r>
      <w:proofErr w:type="spellStart"/>
      <w:r w:rsidRPr="00946FCA">
        <w:rPr>
          <w:color w:val="000000"/>
        </w:rPr>
        <w:t>д</w:t>
      </w:r>
      <w:proofErr w:type="spellEnd"/>
      <w:r w:rsidRPr="00946FCA">
        <w:rPr>
          <w:color w:val="000000"/>
        </w:rPr>
        <w:t>/с «Дружба» п</w:t>
      </w:r>
      <w:proofErr w:type="gramStart"/>
      <w:r w:rsidRPr="00946FCA">
        <w:rPr>
          <w:color w:val="000000"/>
        </w:rPr>
        <w:t>.Ю</w:t>
      </w:r>
      <w:proofErr w:type="gramEnd"/>
      <w:r w:rsidRPr="00946FCA">
        <w:rPr>
          <w:color w:val="000000"/>
        </w:rPr>
        <w:t xml:space="preserve">жный, МБДОУ </w:t>
      </w:r>
      <w:proofErr w:type="spellStart"/>
      <w:r w:rsidRPr="00946FCA">
        <w:rPr>
          <w:color w:val="000000"/>
        </w:rPr>
        <w:t>д</w:t>
      </w:r>
      <w:proofErr w:type="spellEnd"/>
      <w:r w:rsidRPr="00946FCA">
        <w:rPr>
          <w:color w:val="000000"/>
        </w:rPr>
        <w:t xml:space="preserve">/с   «Теремок» </w:t>
      </w:r>
      <w:proofErr w:type="spellStart"/>
      <w:r w:rsidRPr="00946FCA">
        <w:rPr>
          <w:color w:val="000000"/>
        </w:rPr>
        <w:t>п.Зеленолугский</w:t>
      </w:r>
      <w:proofErr w:type="spellEnd"/>
      <w:r w:rsidRPr="00946FCA">
        <w:rPr>
          <w:color w:val="000000"/>
        </w:rPr>
        <w:t xml:space="preserve">  являются экспериментальными площадками по введению ФГОС в дошкольных организациях</w:t>
      </w:r>
    </w:p>
    <w:p w:rsidR="007C45BD" w:rsidRPr="00946FCA" w:rsidRDefault="007C45BD" w:rsidP="008528C6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 xml:space="preserve">В течение 2015- 2016 учебного года проводилась работа по повышению показателя посещаемости детьми детского сада. Средний показатель посещения детьми дошкольных учреждений по итогам года составил 122,62  дня. Следует отметить хорошую работу в данном направлении в МБДОУ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/с «Золотой ключик»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сл.Б.Мартыновка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, МБДОУ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/с « Колокольчик» сл.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Б.Мартыновка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,   МБДОУ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/с «Сказка» сл.Б. Орловка,  МБДОУ 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>/с «Дружба» п</w:t>
      </w:r>
      <w:proofErr w:type="gramStart"/>
      <w:r w:rsidRPr="00946FCA">
        <w:rPr>
          <w:rFonts w:ascii="Times New Roman" w:hAnsi="Times New Roman"/>
          <w:color w:val="000000"/>
          <w:sz w:val="28"/>
          <w:szCs w:val="28"/>
        </w:rPr>
        <w:t>.Ю</w:t>
      </w:r>
      <w:proofErr w:type="gramEnd"/>
      <w:r w:rsidRPr="00946FCA">
        <w:rPr>
          <w:rFonts w:ascii="Times New Roman" w:hAnsi="Times New Roman"/>
          <w:color w:val="000000"/>
          <w:sz w:val="28"/>
          <w:szCs w:val="28"/>
        </w:rPr>
        <w:t xml:space="preserve">жный и недостаточную работу в детских садах,  МБДОУ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/с «Колокольчик» х.Поречье,  МБДОУ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/с «Аленький цветочек»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х.Новосадковский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C45BD" w:rsidRPr="00946FCA" w:rsidRDefault="007C45BD" w:rsidP="008528C6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Дошкольные учреждения определяют для себя основным направлением деятельности  в осуществлении обеспечения прав граждан на получение доступного качественного  дошкольного образования.</w:t>
      </w:r>
    </w:p>
    <w:p w:rsidR="007C45BD" w:rsidRPr="00946FCA" w:rsidRDefault="007C45BD" w:rsidP="000954DB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6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Уровень квалификации педагогических</w:t>
      </w:r>
      <w:r w:rsidRPr="00946FCA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946FCA">
        <w:rPr>
          <w:rFonts w:ascii="Times New Roman" w:hAnsi="Times New Roman"/>
          <w:color w:val="000000"/>
          <w:sz w:val="28"/>
          <w:szCs w:val="28"/>
          <w:lang w:eastAsia="ru-RU"/>
        </w:rPr>
        <w:t>кадров является важнейшим ресурсом в обеспечении высокого уровня качества образования. Педагоги регулярно повышают свой профессиональный и образовательный уровень.</w:t>
      </w:r>
    </w:p>
    <w:p w:rsidR="007C45BD" w:rsidRPr="00946FCA" w:rsidRDefault="007C45BD" w:rsidP="008528C6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6FCA">
        <w:rPr>
          <w:rFonts w:ascii="Times New Roman" w:hAnsi="Times New Roman"/>
          <w:color w:val="000000"/>
          <w:sz w:val="28"/>
          <w:szCs w:val="28"/>
          <w:lang w:eastAsia="ru-RU"/>
        </w:rPr>
        <w:t>Основным видом методической работы на муниципальном уровне являются профессиональные объединения работников дошкольных учреждений – районные методические объединения, семинары. Тематика районных мероприятий на 2015-2016 учебный год была определена с учетом запросов самих педагогов. Их деятельность была направлена на решение методических проблем, конкретных затруднений, наиболее часто встречающихся в практике работы и актуальных в современных условиях.</w:t>
      </w:r>
    </w:p>
    <w:p w:rsidR="007C45BD" w:rsidRPr="00946FCA" w:rsidRDefault="007C45BD" w:rsidP="008528C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6FCA">
        <w:rPr>
          <w:color w:val="000000"/>
          <w:sz w:val="28"/>
          <w:szCs w:val="28"/>
        </w:rPr>
        <w:lastRenderedPageBreak/>
        <w:t>Дошкольные образовательные учреждения района активно участвуют в районных мероприятиях, конференциях, конкурсах.</w:t>
      </w:r>
    </w:p>
    <w:p w:rsidR="007C45BD" w:rsidRPr="00946FCA" w:rsidRDefault="007C45BD" w:rsidP="008528C6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6FCA">
        <w:rPr>
          <w:color w:val="000000"/>
          <w:sz w:val="28"/>
          <w:szCs w:val="28"/>
        </w:rPr>
        <w:t>Методическая работа в детских садах направлена на повышение профессионального мастерства педагогов, развитие их творческого потенциала, которые выступают гарантами повышения качества и эффективности воспитательно-образовательной деятельности в целом. Для реализации творческого потенциала педагогов ДОУ используется широкий спектр форм и методов обучения: педагогические советы, семинары, самообразовательная работа педагогов, «круглые столы», аттестация, консультирование, открытые просмотры, педагогические выставки, проектная деятельность.</w:t>
      </w:r>
    </w:p>
    <w:p w:rsidR="007C45BD" w:rsidRPr="00946FCA" w:rsidRDefault="007C45BD" w:rsidP="008528C6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дошкольных учреждениях обновляется и пополняется предметно-развивающая среда. Созданы условия для развития игровой деятельности, организации двигательной активности. Дети имеют возможность выбирать занятия и игры по интересам, учтены возрастные особенности детей.</w:t>
      </w:r>
    </w:p>
    <w:p w:rsidR="007C45BD" w:rsidRPr="00946FCA" w:rsidRDefault="007C45BD" w:rsidP="008528C6">
      <w:pPr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6F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работе ДОУ наряду с традиционными методами, приемами и технологиями обучения и воспитания используются игровые технологии; шире стали использоваться наглядно-практические методы и способы организации деятельности: наблюдения, экскурсии, опыты, игровые и проблемные ситуации.</w:t>
      </w:r>
    </w:p>
    <w:p w:rsidR="007C45BD" w:rsidRPr="00946FCA" w:rsidRDefault="007C45BD" w:rsidP="0008396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6FCA">
        <w:rPr>
          <w:rFonts w:ascii="Times New Roman" w:hAnsi="Times New Roman"/>
          <w:color w:val="000000"/>
          <w:sz w:val="28"/>
          <w:szCs w:val="28"/>
          <w:lang w:eastAsia="ru-RU"/>
        </w:rPr>
        <w:t>Ведущими задачами воспитательно-образовательной деятельности ДОУ в 2016-2017 учебном году являются:</w:t>
      </w:r>
    </w:p>
    <w:p w:rsidR="007C45BD" w:rsidRPr="00946FCA" w:rsidRDefault="007C45BD" w:rsidP="0008396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6FCA">
        <w:rPr>
          <w:rFonts w:ascii="Times New Roman" w:hAnsi="Times New Roman"/>
          <w:color w:val="000000"/>
          <w:sz w:val="28"/>
          <w:szCs w:val="28"/>
          <w:lang w:eastAsia="ru-RU"/>
        </w:rPr>
        <w:t>- обеспечение доступности дошкольных образовательных услуг;</w:t>
      </w:r>
    </w:p>
    <w:p w:rsidR="007C45BD" w:rsidRPr="00946FCA" w:rsidRDefault="007C45BD" w:rsidP="0008396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6FCA">
        <w:rPr>
          <w:rFonts w:ascii="Times New Roman" w:hAnsi="Times New Roman"/>
          <w:color w:val="000000"/>
          <w:sz w:val="28"/>
          <w:szCs w:val="28"/>
          <w:lang w:eastAsia="ru-RU"/>
        </w:rPr>
        <w:t>- повышение качества результатов образования;</w:t>
      </w:r>
    </w:p>
    <w:p w:rsidR="007C45BD" w:rsidRPr="00946FCA" w:rsidRDefault="007C45BD" w:rsidP="0008396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6FCA">
        <w:rPr>
          <w:rFonts w:ascii="Times New Roman" w:hAnsi="Times New Roman"/>
          <w:color w:val="000000"/>
          <w:sz w:val="28"/>
          <w:szCs w:val="28"/>
          <w:lang w:eastAsia="ru-RU"/>
        </w:rPr>
        <w:t>- создание благоприятных условий для полноценного проживания ребенком</w:t>
      </w:r>
    </w:p>
    <w:p w:rsidR="007C45BD" w:rsidRPr="00946FCA" w:rsidRDefault="007C45BD" w:rsidP="0008396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6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детства;</w:t>
      </w:r>
    </w:p>
    <w:p w:rsidR="007C45BD" w:rsidRPr="00946FCA" w:rsidRDefault="007C45BD" w:rsidP="0008396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6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всестороннее развитие психических и физических качеств в соответствии </w:t>
      </w:r>
      <w:proofErr w:type="gramStart"/>
      <w:r w:rsidRPr="00946FCA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</w:p>
    <w:p w:rsidR="007C45BD" w:rsidRPr="00946FCA" w:rsidRDefault="007C45BD" w:rsidP="0008396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6F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возрастными и индивидуальными особенностями;</w:t>
      </w:r>
    </w:p>
    <w:p w:rsidR="007C45BD" w:rsidRPr="00946FCA" w:rsidRDefault="007C45BD" w:rsidP="0008396C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6FCA">
        <w:rPr>
          <w:rFonts w:ascii="Times New Roman" w:hAnsi="Times New Roman"/>
          <w:color w:val="000000"/>
          <w:sz w:val="28"/>
          <w:szCs w:val="28"/>
          <w:lang w:eastAsia="ru-RU"/>
        </w:rPr>
        <w:t>- подготовка к жизни в современном обществе;</w:t>
      </w:r>
    </w:p>
    <w:p w:rsidR="007C45BD" w:rsidRPr="00946FCA" w:rsidRDefault="007C45BD" w:rsidP="0008396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  <w:lang w:eastAsia="ru-RU"/>
        </w:rPr>
        <w:t>- обеспечение безопасности жизнедеятельности </w:t>
      </w:r>
      <w:r w:rsidRPr="00946F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C45BD" w:rsidRPr="00946FCA" w:rsidRDefault="007C45BD" w:rsidP="0008396C">
      <w:pPr>
        <w:pStyle w:val="5"/>
        <w:shd w:val="clear" w:color="auto" w:fill="auto"/>
        <w:spacing w:line="240" w:lineRule="auto"/>
        <w:ind w:firstLine="640"/>
        <w:rPr>
          <w:color w:val="000000"/>
        </w:rPr>
      </w:pPr>
      <w:r w:rsidRPr="00946FCA">
        <w:rPr>
          <w:color w:val="000000"/>
          <w:lang w:eastAsia="en-US"/>
        </w:rPr>
        <w:t>По данным мониторинга автоматизированной информационной системы «Электронный детский сад» по состоянию на 31.12.2015 года о</w:t>
      </w:r>
      <w:r w:rsidRPr="00946FCA">
        <w:rPr>
          <w:color w:val="000000"/>
        </w:rPr>
        <w:t xml:space="preserve">чередность на получение места в дошкольные образовательные организации </w:t>
      </w:r>
      <w:proofErr w:type="spellStart"/>
      <w:r w:rsidRPr="00946FCA">
        <w:rPr>
          <w:color w:val="000000"/>
        </w:rPr>
        <w:t>Мартыновского</w:t>
      </w:r>
      <w:proofErr w:type="spellEnd"/>
      <w:r w:rsidRPr="00946FCA">
        <w:rPr>
          <w:color w:val="000000"/>
        </w:rPr>
        <w:t xml:space="preserve"> района  составила 808 детей в возрасте от 0 до 7 лет (0-3 года - 723 чел., чел., 3-7 лет - 85 чел. с желаемой датой зачисления 01.09.2016).</w:t>
      </w:r>
    </w:p>
    <w:p w:rsidR="007C45BD" w:rsidRPr="00946FCA" w:rsidRDefault="007C45BD" w:rsidP="0008396C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46FCA">
        <w:rPr>
          <w:rFonts w:ascii="Times New Roman" w:hAnsi="Times New Roman"/>
          <w:color w:val="000000"/>
          <w:sz w:val="28"/>
          <w:szCs w:val="28"/>
        </w:rPr>
        <w:t>Всем детям, желающим получать услуги дошкольного образования предоставлена</w:t>
      </w:r>
      <w:proofErr w:type="gramEnd"/>
      <w:r w:rsidRPr="00946FCA">
        <w:rPr>
          <w:rFonts w:ascii="Times New Roman" w:hAnsi="Times New Roman"/>
          <w:color w:val="000000"/>
          <w:sz w:val="28"/>
          <w:szCs w:val="28"/>
        </w:rPr>
        <w:t xml:space="preserve"> такая возможность.  </w:t>
      </w:r>
    </w:p>
    <w:p w:rsidR="007C45BD" w:rsidRPr="008528C6" w:rsidRDefault="007C45BD" w:rsidP="00941744">
      <w:pPr>
        <w:spacing w:after="0"/>
        <w:ind w:left="113" w:right="113"/>
        <w:contextualSpacing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673135" w:rsidRPr="00673135" w:rsidRDefault="00673135" w:rsidP="0067313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73135">
        <w:rPr>
          <w:rFonts w:ascii="Times New Roman" w:hAnsi="Times New Roman"/>
          <w:b/>
          <w:sz w:val="28"/>
          <w:szCs w:val="28"/>
          <w:u w:val="single"/>
        </w:rPr>
        <w:t>Развитие системы общего образования</w:t>
      </w:r>
    </w:p>
    <w:p w:rsidR="00673135" w:rsidRPr="00673135" w:rsidRDefault="00673135" w:rsidP="00673135">
      <w:pPr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673135">
        <w:rPr>
          <w:rFonts w:ascii="Times New Roman" w:hAnsi="Times New Roman"/>
          <w:sz w:val="28"/>
          <w:szCs w:val="28"/>
        </w:rPr>
        <w:t xml:space="preserve">С целью  организации  единства образовательного пространства, совершенствования оценки качества образования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 общеобразовательные учреждения </w:t>
      </w:r>
      <w:proofErr w:type="spellStart"/>
      <w:r w:rsidRPr="00673135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673135">
        <w:rPr>
          <w:rFonts w:ascii="Times New Roman" w:hAnsi="Times New Roman"/>
          <w:sz w:val="28"/>
          <w:szCs w:val="28"/>
        </w:rPr>
        <w:t xml:space="preserve"> района приняли участие в исследовании качества образования.</w:t>
      </w:r>
    </w:p>
    <w:p w:rsidR="00673135" w:rsidRDefault="00673135" w:rsidP="00673135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73135" w:rsidRPr="00673135" w:rsidRDefault="00673135" w:rsidP="00673135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73135">
        <w:rPr>
          <w:rFonts w:ascii="Times New Roman" w:hAnsi="Times New Roman"/>
          <w:b/>
          <w:i/>
          <w:sz w:val="28"/>
          <w:szCs w:val="28"/>
          <w:u w:val="single"/>
        </w:rPr>
        <w:t>Всероссийские проверочные работы в 4 классах.</w:t>
      </w:r>
    </w:p>
    <w:p w:rsidR="00673135" w:rsidRPr="00673135" w:rsidRDefault="00673135" w:rsidP="0067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135">
        <w:rPr>
          <w:rFonts w:ascii="Times New Roman" w:hAnsi="Times New Roman"/>
          <w:sz w:val="28"/>
          <w:szCs w:val="28"/>
        </w:rPr>
        <w:t xml:space="preserve">В соответствии с письмом </w:t>
      </w:r>
      <w:proofErr w:type="spellStart"/>
      <w:r w:rsidRPr="00673135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673135">
        <w:rPr>
          <w:rFonts w:ascii="Times New Roman" w:hAnsi="Times New Roman"/>
          <w:sz w:val="28"/>
          <w:szCs w:val="28"/>
        </w:rPr>
        <w:t xml:space="preserve"> №02-435 от 25.09.2015 «О проведении апробации Всероссийских проверочных работ» и письмом Министерства общего и профессионального образования Ростовской  области №24/8-6107/м от 02.10.2015 «О готовности Ростовской области участвовать в апробации Всероссийских проверочных работ в 2015/2016 </w:t>
      </w:r>
      <w:proofErr w:type="spellStart"/>
      <w:r w:rsidRPr="00673135">
        <w:rPr>
          <w:rFonts w:ascii="Times New Roman" w:hAnsi="Times New Roman"/>
          <w:sz w:val="28"/>
          <w:szCs w:val="28"/>
        </w:rPr>
        <w:t>уч</w:t>
      </w:r>
      <w:proofErr w:type="spellEnd"/>
      <w:r w:rsidRPr="00673135">
        <w:rPr>
          <w:rFonts w:ascii="Times New Roman" w:hAnsi="Times New Roman"/>
          <w:sz w:val="28"/>
          <w:szCs w:val="28"/>
        </w:rPr>
        <w:t xml:space="preserve">. году»,  с приказом </w:t>
      </w:r>
      <w:proofErr w:type="spellStart"/>
      <w:r w:rsidRPr="00673135">
        <w:rPr>
          <w:rFonts w:ascii="Times New Roman" w:hAnsi="Times New Roman"/>
          <w:sz w:val="28"/>
          <w:szCs w:val="28"/>
        </w:rPr>
        <w:t>минобразования</w:t>
      </w:r>
      <w:proofErr w:type="spellEnd"/>
      <w:r w:rsidRPr="00673135">
        <w:rPr>
          <w:rFonts w:ascii="Times New Roman" w:hAnsi="Times New Roman"/>
          <w:sz w:val="28"/>
          <w:szCs w:val="28"/>
        </w:rPr>
        <w:t xml:space="preserve"> Ростовской области </w:t>
      </w:r>
      <w:r w:rsidRPr="00673135">
        <w:rPr>
          <w:rFonts w:ascii="Times New Roman" w:hAnsi="Times New Roman"/>
          <w:sz w:val="28"/>
          <w:szCs w:val="28"/>
          <w:lang w:eastAsia="ru-RU"/>
        </w:rPr>
        <w:t xml:space="preserve"> от 08.04.2016 № 227 «О проведении в Ростовской области апробации Всероссийских проверочных </w:t>
      </w:r>
      <w:proofErr w:type="spellStart"/>
      <w:r w:rsidRPr="00673135">
        <w:rPr>
          <w:rFonts w:ascii="Times New Roman" w:hAnsi="Times New Roman"/>
          <w:sz w:val="28"/>
          <w:szCs w:val="28"/>
          <w:lang w:eastAsia="ru-RU"/>
        </w:rPr>
        <w:t>работв</w:t>
      </w:r>
      <w:proofErr w:type="spellEnd"/>
      <w:proofErr w:type="gramEnd"/>
      <w:r w:rsidRPr="006731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73135">
        <w:rPr>
          <w:rFonts w:ascii="Times New Roman" w:hAnsi="Times New Roman"/>
          <w:sz w:val="28"/>
          <w:szCs w:val="28"/>
          <w:lang w:eastAsia="ru-RU"/>
        </w:rPr>
        <w:t xml:space="preserve">мае 2016 года», письма </w:t>
      </w:r>
      <w:proofErr w:type="spellStart"/>
      <w:r w:rsidRPr="00673135">
        <w:rPr>
          <w:rFonts w:ascii="Times New Roman" w:hAnsi="Times New Roman"/>
          <w:sz w:val="28"/>
          <w:szCs w:val="28"/>
          <w:lang w:eastAsia="ru-RU"/>
        </w:rPr>
        <w:t>минобразования</w:t>
      </w:r>
      <w:proofErr w:type="spellEnd"/>
      <w:r w:rsidRPr="006731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135">
        <w:rPr>
          <w:rFonts w:ascii="Times New Roman" w:hAnsi="Times New Roman"/>
          <w:sz w:val="28"/>
          <w:szCs w:val="28"/>
        </w:rPr>
        <w:t>Ростовской области от 15.03.2016 № 24/8.5.2-86 «</w:t>
      </w:r>
      <w:r w:rsidRPr="00673135">
        <w:rPr>
          <w:rFonts w:ascii="Times New Roman" w:hAnsi="Times New Roman"/>
          <w:sz w:val="28"/>
          <w:szCs w:val="28"/>
          <w:lang w:eastAsia="ru-RU"/>
        </w:rPr>
        <w:t xml:space="preserve">О проведении Всероссийских проверочных работ в мае 2016 года» в период с 04.012.2015 по 08.12.2015г.  во всех общеобразовательных организациях </w:t>
      </w:r>
      <w:proofErr w:type="spellStart"/>
      <w:r w:rsidRPr="00673135">
        <w:rPr>
          <w:rFonts w:ascii="Times New Roman" w:hAnsi="Times New Roman"/>
          <w:sz w:val="28"/>
          <w:szCs w:val="28"/>
          <w:lang w:eastAsia="ru-RU"/>
        </w:rPr>
        <w:t>Мартыновского</w:t>
      </w:r>
      <w:proofErr w:type="spellEnd"/>
      <w:r w:rsidRPr="00673135">
        <w:rPr>
          <w:rFonts w:ascii="Times New Roman" w:hAnsi="Times New Roman"/>
          <w:sz w:val="28"/>
          <w:szCs w:val="28"/>
          <w:lang w:eastAsia="ru-RU"/>
        </w:rPr>
        <w:t xml:space="preserve"> района были проведены проверочные работы по русскому языку и математике, а </w:t>
      </w:r>
      <w:r w:rsidRPr="00673135">
        <w:rPr>
          <w:rFonts w:ascii="Times New Roman" w:hAnsi="Times New Roman"/>
          <w:sz w:val="28"/>
          <w:szCs w:val="28"/>
          <w:shd w:val="clear" w:color="auto" w:fill="FFFFFF"/>
        </w:rPr>
        <w:t>в период с 11 по 19 мая - по русскому языку, математике и окружающему миру.</w:t>
      </w:r>
      <w:proofErr w:type="gramEnd"/>
    </w:p>
    <w:p w:rsidR="00673135" w:rsidRPr="00673135" w:rsidRDefault="00673135" w:rsidP="00673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135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673135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673135">
        <w:rPr>
          <w:rFonts w:ascii="Times New Roman" w:hAnsi="Times New Roman"/>
          <w:sz w:val="28"/>
          <w:szCs w:val="28"/>
        </w:rPr>
        <w:t xml:space="preserve"> района в проведении ВПР 2016 г участвовало 19 общеобразовательных учреждений -418 обучающихся 4 классов.</w:t>
      </w:r>
    </w:p>
    <w:p w:rsidR="00673135" w:rsidRPr="00673135" w:rsidRDefault="00673135" w:rsidP="00673135">
      <w:pPr>
        <w:spacing w:after="0" w:line="240" w:lineRule="auto"/>
        <w:jc w:val="both"/>
        <w:rPr>
          <w:rFonts w:ascii="Times New Roman" w:hAnsi="Times New Roman"/>
        </w:rPr>
      </w:pPr>
    </w:p>
    <w:p w:rsidR="00673135" w:rsidRPr="00673135" w:rsidRDefault="00673135" w:rsidP="0067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135">
        <w:rPr>
          <w:rFonts w:ascii="Times New Roman" w:hAnsi="Times New Roman"/>
          <w:b/>
          <w:i/>
          <w:sz w:val="28"/>
          <w:szCs w:val="28"/>
          <w:u w:val="single"/>
        </w:rPr>
        <w:t>Национальные исследования качества образования</w:t>
      </w:r>
      <w:r w:rsidRPr="00673135">
        <w:rPr>
          <w:rFonts w:ascii="Times New Roman" w:hAnsi="Times New Roman"/>
          <w:sz w:val="28"/>
          <w:szCs w:val="28"/>
        </w:rPr>
        <w:t>.</w:t>
      </w:r>
    </w:p>
    <w:p w:rsidR="00673135" w:rsidRPr="00673135" w:rsidRDefault="00673135" w:rsidP="0067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135">
        <w:rPr>
          <w:rFonts w:ascii="Times New Roman" w:hAnsi="Times New Roman"/>
          <w:sz w:val="28"/>
          <w:szCs w:val="28"/>
        </w:rPr>
        <w:t xml:space="preserve">      В октябре 2015 года 35 обучающихся 8-х и 9-х классов МБОУ-СОШ №9 х. Денисов приняли участие в НИКО в сфере информационных технологий.</w:t>
      </w:r>
    </w:p>
    <w:p w:rsidR="00673135" w:rsidRPr="00673135" w:rsidRDefault="00673135" w:rsidP="0067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135">
        <w:rPr>
          <w:rFonts w:ascii="Times New Roman" w:hAnsi="Times New Roman"/>
          <w:sz w:val="28"/>
          <w:szCs w:val="28"/>
        </w:rPr>
        <w:t xml:space="preserve">      В апреле 2016 года  прошли  исследования по истории и обществознанию. Участниками НИКО стали обучающиеся 6-х и 8-х классов МБОУ-СОШ №4 х. </w:t>
      </w:r>
      <w:proofErr w:type="spellStart"/>
      <w:r w:rsidRPr="00673135">
        <w:rPr>
          <w:rFonts w:ascii="Times New Roman" w:hAnsi="Times New Roman"/>
          <w:sz w:val="28"/>
          <w:szCs w:val="28"/>
        </w:rPr>
        <w:t>Малоорловский</w:t>
      </w:r>
      <w:proofErr w:type="spellEnd"/>
      <w:r w:rsidRPr="00673135">
        <w:rPr>
          <w:rFonts w:ascii="Times New Roman" w:hAnsi="Times New Roman"/>
          <w:sz w:val="28"/>
          <w:szCs w:val="28"/>
        </w:rPr>
        <w:t xml:space="preserve"> и МБОУ-СОШ №5 п. </w:t>
      </w:r>
      <w:proofErr w:type="spellStart"/>
      <w:r w:rsidRPr="00673135">
        <w:rPr>
          <w:rFonts w:ascii="Times New Roman" w:hAnsi="Times New Roman"/>
          <w:sz w:val="28"/>
          <w:szCs w:val="28"/>
        </w:rPr>
        <w:t>Зеленолугский</w:t>
      </w:r>
      <w:proofErr w:type="spellEnd"/>
      <w:r w:rsidRPr="00673135">
        <w:rPr>
          <w:rFonts w:ascii="Times New Roman" w:hAnsi="Times New Roman"/>
          <w:sz w:val="28"/>
          <w:szCs w:val="28"/>
        </w:rPr>
        <w:t>.</w:t>
      </w:r>
    </w:p>
    <w:p w:rsidR="00673135" w:rsidRPr="00673135" w:rsidRDefault="00673135" w:rsidP="0067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135">
        <w:rPr>
          <w:rFonts w:ascii="Times New Roman" w:hAnsi="Times New Roman"/>
          <w:sz w:val="28"/>
          <w:szCs w:val="28"/>
        </w:rPr>
        <w:t xml:space="preserve">     В апреле этого же года состоялись Региональные исследования качества образования, которые проводились с целью получения достоверной  информации о качестве образования  в общеобразовательных организациях, тенденциях  его изменения и факторах, влияющих на его уровень. РИКО позволяет оценить качество организации образовательного процесса, как в отдельных общеобразовательных организациях Ростовской области, так и на уровне муниципального образования  в целом. </w:t>
      </w:r>
    </w:p>
    <w:p w:rsidR="00673135" w:rsidRPr="00673135" w:rsidRDefault="00673135" w:rsidP="0067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135">
        <w:rPr>
          <w:rFonts w:ascii="Times New Roman" w:hAnsi="Times New Roman"/>
          <w:sz w:val="28"/>
          <w:szCs w:val="28"/>
        </w:rPr>
        <w:t xml:space="preserve">    В РИКО приняли участие следующие образовательные учреждения:</w:t>
      </w:r>
    </w:p>
    <w:p w:rsidR="00673135" w:rsidRPr="00673135" w:rsidRDefault="00673135" w:rsidP="0067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135">
        <w:rPr>
          <w:rFonts w:ascii="Times New Roman" w:hAnsi="Times New Roman"/>
          <w:sz w:val="28"/>
          <w:szCs w:val="28"/>
        </w:rPr>
        <w:t xml:space="preserve">- по истории (6 и 8 классы)  - МБОУ-СОШ №3 сл. Большая Орловка, МБОУ-ООШ №14 х. </w:t>
      </w:r>
      <w:proofErr w:type="spellStart"/>
      <w:r w:rsidRPr="00673135">
        <w:rPr>
          <w:rFonts w:ascii="Times New Roman" w:hAnsi="Times New Roman"/>
          <w:sz w:val="28"/>
          <w:szCs w:val="28"/>
        </w:rPr>
        <w:t>Ильинов</w:t>
      </w:r>
      <w:proofErr w:type="spellEnd"/>
      <w:r w:rsidRPr="00673135">
        <w:rPr>
          <w:rFonts w:ascii="Times New Roman" w:hAnsi="Times New Roman"/>
          <w:sz w:val="28"/>
          <w:szCs w:val="28"/>
        </w:rPr>
        <w:t xml:space="preserve">, МБОУ-ООШ №20 х. </w:t>
      </w:r>
      <w:proofErr w:type="spellStart"/>
      <w:r w:rsidRPr="00673135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6731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135">
        <w:rPr>
          <w:rFonts w:ascii="Times New Roman" w:hAnsi="Times New Roman"/>
          <w:sz w:val="28"/>
          <w:szCs w:val="28"/>
        </w:rPr>
        <w:t>Кагальник</w:t>
      </w:r>
      <w:proofErr w:type="spellEnd"/>
      <w:r w:rsidRPr="00673135">
        <w:rPr>
          <w:rFonts w:ascii="Times New Roman" w:hAnsi="Times New Roman"/>
          <w:sz w:val="28"/>
          <w:szCs w:val="28"/>
        </w:rPr>
        <w:t>;</w:t>
      </w:r>
    </w:p>
    <w:p w:rsidR="00673135" w:rsidRPr="00673135" w:rsidRDefault="00673135" w:rsidP="0067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135">
        <w:rPr>
          <w:rFonts w:ascii="Times New Roman" w:hAnsi="Times New Roman"/>
          <w:sz w:val="28"/>
          <w:szCs w:val="28"/>
        </w:rPr>
        <w:t xml:space="preserve">- по обществознанию (6 и 8 классы) – МБОУ-СОШ №22 х. Кривой Лиман, МБОУ-ООШ №12 п. Малая Горка, МБОУ-ООШ №13 п. Черемухи, МБОУ-ООШ №14 х. </w:t>
      </w:r>
      <w:proofErr w:type="spellStart"/>
      <w:r w:rsidRPr="00673135">
        <w:rPr>
          <w:rFonts w:ascii="Times New Roman" w:hAnsi="Times New Roman"/>
          <w:sz w:val="28"/>
          <w:szCs w:val="28"/>
        </w:rPr>
        <w:t>Ильинов</w:t>
      </w:r>
      <w:proofErr w:type="spellEnd"/>
      <w:r w:rsidRPr="00673135">
        <w:rPr>
          <w:rFonts w:ascii="Times New Roman" w:hAnsi="Times New Roman"/>
          <w:sz w:val="28"/>
          <w:szCs w:val="28"/>
        </w:rPr>
        <w:t xml:space="preserve">, МБОУ-СОШ №7 х. </w:t>
      </w:r>
      <w:proofErr w:type="spellStart"/>
      <w:r w:rsidRPr="00673135">
        <w:rPr>
          <w:rFonts w:ascii="Times New Roman" w:hAnsi="Times New Roman"/>
          <w:sz w:val="28"/>
          <w:szCs w:val="28"/>
        </w:rPr>
        <w:t>Новоселовка</w:t>
      </w:r>
      <w:proofErr w:type="spellEnd"/>
      <w:r w:rsidRPr="00673135">
        <w:rPr>
          <w:rFonts w:ascii="Times New Roman" w:hAnsi="Times New Roman"/>
          <w:sz w:val="28"/>
          <w:szCs w:val="28"/>
        </w:rPr>
        <w:t>.</w:t>
      </w:r>
    </w:p>
    <w:p w:rsidR="00673135" w:rsidRPr="00354E9D" w:rsidRDefault="00673135" w:rsidP="00673135">
      <w:pPr>
        <w:spacing w:after="0"/>
        <w:jc w:val="center"/>
      </w:pPr>
    </w:p>
    <w:p w:rsidR="007C45BD" w:rsidRPr="00E51DEA" w:rsidRDefault="007C45BD" w:rsidP="00AC1706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51DEA">
        <w:rPr>
          <w:rFonts w:ascii="Times New Roman" w:hAnsi="Times New Roman"/>
          <w:b/>
          <w:sz w:val="28"/>
          <w:szCs w:val="28"/>
        </w:rPr>
        <w:t xml:space="preserve">Государственная итоговая аттестация </w:t>
      </w:r>
    </w:p>
    <w:p w:rsidR="007C45BD" w:rsidRPr="00E51DEA" w:rsidRDefault="007C45BD" w:rsidP="006731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1DEA">
        <w:rPr>
          <w:rFonts w:ascii="Times New Roman" w:hAnsi="Times New Roman"/>
          <w:sz w:val="28"/>
          <w:szCs w:val="28"/>
        </w:rPr>
        <w:t>В 2016  году общеобразовательные учреждения</w:t>
      </w:r>
      <w:r w:rsidR="00AC1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706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="00AC1706">
        <w:rPr>
          <w:rFonts w:ascii="Times New Roman" w:hAnsi="Times New Roman"/>
          <w:sz w:val="28"/>
          <w:szCs w:val="28"/>
        </w:rPr>
        <w:t xml:space="preserve"> района</w:t>
      </w:r>
      <w:r w:rsidRPr="00E51DEA">
        <w:rPr>
          <w:rFonts w:ascii="Times New Roman" w:hAnsi="Times New Roman"/>
          <w:sz w:val="28"/>
          <w:szCs w:val="28"/>
        </w:rPr>
        <w:t xml:space="preserve"> окончили </w:t>
      </w:r>
      <w:r w:rsidR="00AC1706">
        <w:rPr>
          <w:rFonts w:ascii="Times New Roman" w:hAnsi="Times New Roman"/>
          <w:sz w:val="28"/>
          <w:szCs w:val="28"/>
        </w:rPr>
        <w:t>-</w:t>
      </w:r>
      <w:r w:rsidRPr="00E51DEA">
        <w:rPr>
          <w:rFonts w:ascii="Times New Roman" w:hAnsi="Times New Roman"/>
          <w:sz w:val="28"/>
          <w:szCs w:val="28"/>
        </w:rPr>
        <w:t>141 выпускник 11, 12 классов.</w:t>
      </w:r>
    </w:p>
    <w:p w:rsidR="007C45BD" w:rsidRPr="00E51DEA" w:rsidRDefault="007C45BD" w:rsidP="00673135">
      <w:pPr>
        <w:pStyle w:val="3"/>
        <w:shd w:val="clear" w:color="auto" w:fill="auto"/>
        <w:spacing w:before="0" w:line="240" w:lineRule="auto"/>
        <w:ind w:left="20" w:right="20" w:firstLine="688"/>
        <w:rPr>
          <w:rFonts w:ascii="Times New Roman" w:hAnsi="Times New Roman"/>
          <w:sz w:val="28"/>
          <w:szCs w:val="28"/>
        </w:rPr>
      </w:pPr>
      <w:r w:rsidRPr="00E51DEA">
        <w:rPr>
          <w:rFonts w:ascii="Times New Roman" w:hAnsi="Times New Roman"/>
          <w:sz w:val="28"/>
          <w:szCs w:val="28"/>
        </w:rPr>
        <w:t>Для проведения единого государственного экзамена по обязательным предметам  на территории района была организована работа ППЭ-31 (пункт проведения экзамена)  на базе  МБО</w:t>
      </w:r>
      <w:proofErr w:type="gramStart"/>
      <w:r w:rsidRPr="00E51DEA">
        <w:rPr>
          <w:rFonts w:ascii="Times New Roman" w:hAnsi="Times New Roman"/>
          <w:sz w:val="28"/>
          <w:szCs w:val="28"/>
        </w:rPr>
        <w:t>У-</w:t>
      </w:r>
      <w:proofErr w:type="gramEnd"/>
      <w:r w:rsidRPr="00E51DEA">
        <w:rPr>
          <w:rFonts w:ascii="Times New Roman" w:hAnsi="Times New Roman"/>
          <w:sz w:val="28"/>
          <w:szCs w:val="28"/>
        </w:rPr>
        <w:t xml:space="preserve"> СОШ № 1 сл. Большая </w:t>
      </w:r>
      <w:proofErr w:type="spellStart"/>
      <w:r w:rsidRPr="00E51DEA">
        <w:rPr>
          <w:rFonts w:ascii="Times New Roman" w:hAnsi="Times New Roman"/>
          <w:sz w:val="28"/>
          <w:szCs w:val="28"/>
        </w:rPr>
        <w:t>Мартыновка</w:t>
      </w:r>
      <w:proofErr w:type="spellEnd"/>
      <w:r w:rsidRPr="00E51DEA">
        <w:rPr>
          <w:rFonts w:ascii="Times New Roman" w:hAnsi="Times New Roman"/>
          <w:sz w:val="28"/>
          <w:szCs w:val="28"/>
        </w:rPr>
        <w:t>,  в котором прошли экзамены по русскому языку 30.05.2016, по математике  базового уровня 02.06.2016,  математике профильного уровня 06.06.2016.</w:t>
      </w:r>
    </w:p>
    <w:p w:rsidR="007C45BD" w:rsidRPr="00E51DEA" w:rsidRDefault="007C45BD" w:rsidP="0067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DEA">
        <w:rPr>
          <w:rFonts w:ascii="Times New Roman" w:hAnsi="Times New Roman"/>
          <w:sz w:val="28"/>
          <w:szCs w:val="28"/>
        </w:rPr>
        <w:t xml:space="preserve">        ЕГЭ по физике, химии, обществознанию, истории, иностранным языкам, литературе и географии проводились  в </w:t>
      </w:r>
      <w:proofErr w:type="gramStart"/>
      <w:r w:rsidRPr="00E51DEA">
        <w:rPr>
          <w:rFonts w:ascii="Times New Roman" w:hAnsi="Times New Roman"/>
          <w:sz w:val="28"/>
          <w:szCs w:val="28"/>
        </w:rPr>
        <w:t>г</w:t>
      </w:r>
      <w:proofErr w:type="gramEnd"/>
      <w:r w:rsidRPr="00E51DE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51DEA">
        <w:rPr>
          <w:rFonts w:ascii="Times New Roman" w:hAnsi="Times New Roman"/>
          <w:sz w:val="28"/>
          <w:szCs w:val="28"/>
        </w:rPr>
        <w:t>Семикаракорске</w:t>
      </w:r>
      <w:proofErr w:type="spellEnd"/>
      <w:r w:rsidRPr="00E51DEA">
        <w:rPr>
          <w:rFonts w:ascii="Times New Roman" w:hAnsi="Times New Roman"/>
          <w:sz w:val="28"/>
          <w:szCs w:val="28"/>
        </w:rPr>
        <w:t>.</w:t>
      </w:r>
    </w:p>
    <w:p w:rsidR="007C45BD" w:rsidRPr="00E51DEA" w:rsidRDefault="007C45BD" w:rsidP="00673135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E51DEA">
        <w:rPr>
          <w:rFonts w:ascii="Times New Roman" w:hAnsi="Times New Roman"/>
          <w:sz w:val="28"/>
          <w:szCs w:val="28"/>
        </w:rPr>
        <w:lastRenderedPageBreak/>
        <w:t xml:space="preserve">В 2016 году </w:t>
      </w:r>
      <w:proofErr w:type="spellStart"/>
      <w:r w:rsidRPr="00E51DEA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Pr="00E51DEA">
        <w:rPr>
          <w:rFonts w:ascii="Times New Roman" w:hAnsi="Times New Roman"/>
          <w:sz w:val="28"/>
          <w:szCs w:val="28"/>
        </w:rPr>
        <w:t xml:space="preserve"> усилил </w:t>
      </w:r>
      <w:proofErr w:type="gramStart"/>
      <w:r w:rsidRPr="00E51DE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51DEA">
        <w:rPr>
          <w:rFonts w:ascii="Times New Roman" w:hAnsi="Times New Roman"/>
          <w:sz w:val="28"/>
          <w:szCs w:val="28"/>
        </w:rPr>
        <w:t xml:space="preserve"> ходом сдачи ЕГЭ. В целях соблюдения информационной безопасности в каждой аудитории пункта проведения экзаменов работали видеокамеры  в режиме </w:t>
      </w:r>
      <w:r w:rsidRPr="00E51DEA">
        <w:rPr>
          <w:rFonts w:ascii="Times New Roman" w:hAnsi="Times New Roman"/>
          <w:sz w:val="28"/>
          <w:szCs w:val="28"/>
          <w:lang w:val="en-US"/>
        </w:rPr>
        <w:t>on</w:t>
      </w:r>
      <w:r w:rsidRPr="00E51DEA">
        <w:rPr>
          <w:rFonts w:ascii="Times New Roman" w:hAnsi="Times New Roman"/>
          <w:sz w:val="28"/>
          <w:szCs w:val="28"/>
        </w:rPr>
        <w:t>-</w:t>
      </w:r>
      <w:r w:rsidRPr="00E51DEA">
        <w:rPr>
          <w:rFonts w:ascii="Times New Roman" w:hAnsi="Times New Roman"/>
          <w:sz w:val="28"/>
          <w:szCs w:val="28"/>
          <w:lang w:val="en-US"/>
        </w:rPr>
        <w:t>line</w:t>
      </w:r>
      <w:r w:rsidRPr="00E51DEA">
        <w:rPr>
          <w:rFonts w:ascii="Times New Roman" w:hAnsi="Times New Roman"/>
          <w:sz w:val="28"/>
          <w:szCs w:val="28"/>
        </w:rPr>
        <w:t xml:space="preserve"> с трансляцией экзамена на федеральный портал </w:t>
      </w:r>
      <w:proofErr w:type="spellStart"/>
      <w:r w:rsidRPr="00E51DEA">
        <w:rPr>
          <w:rFonts w:ascii="Times New Roman" w:hAnsi="Times New Roman"/>
          <w:sz w:val="28"/>
          <w:szCs w:val="28"/>
          <w:lang w:val="en-US"/>
        </w:rPr>
        <w:t>smotriege</w:t>
      </w:r>
      <w:proofErr w:type="spellEnd"/>
      <w:r w:rsidRPr="00E51DEA">
        <w:rPr>
          <w:rFonts w:ascii="Times New Roman" w:hAnsi="Times New Roman"/>
          <w:sz w:val="28"/>
          <w:szCs w:val="28"/>
        </w:rPr>
        <w:t>.</w:t>
      </w:r>
      <w:proofErr w:type="spellStart"/>
      <w:r w:rsidRPr="00E51DE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51DEA">
        <w:rPr>
          <w:rFonts w:ascii="Times New Roman" w:hAnsi="Times New Roman"/>
          <w:sz w:val="28"/>
          <w:szCs w:val="28"/>
        </w:rPr>
        <w:t xml:space="preserve">. Кроме того, в пункте работали </w:t>
      </w:r>
      <w:proofErr w:type="spellStart"/>
      <w:r w:rsidRPr="00E51DEA">
        <w:rPr>
          <w:rFonts w:ascii="Times New Roman" w:hAnsi="Times New Roman"/>
          <w:sz w:val="28"/>
          <w:szCs w:val="28"/>
        </w:rPr>
        <w:t>металлодетекторы</w:t>
      </w:r>
      <w:proofErr w:type="spellEnd"/>
      <w:r w:rsidRPr="00E51DEA">
        <w:rPr>
          <w:rFonts w:ascii="Times New Roman" w:hAnsi="Times New Roman"/>
          <w:sz w:val="28"/>
          <w:szCs w:val="28"/>
        </w:rPr>
        <w:t xml:space="preserve">, станции, подавляющие сигналы мобильной связи. В целях </w:t>
      </w:r>
      <w:proofErr w:type="gramStart"/>
      <w:r w:rsidRPr="00E51DEA">
        <w:rPr>
          <w:rFonts w:ascii="Times New Roman" w:hAnsi="Times New Roman"/>
          <w:sz w:val="28"/>
          <w:szCs w:val="28"/>
        </w:rPr>
        <w:t>обеспечения прозрачности процедуры проведения экзаменов</w:t>
      </w:r>
      <w:proofErr w:type="gramEnd"/>
      <w:r w:rsidRPr="00E51DEA">
        <w:rPr>
          <w:rFonts w:ascii="Times New Roman" w:hAnsi="Times New Roman"/>
          <w:sz w:val="28"/>
          <w:szCs w:val="28"/>
        </w:rPr>
        <w:t xml:space="preserve"> было аккредитовано 10 общественных наблюдателей. В дни проведения ЕГЭ на территории </w:t>
      </w:r>
      <w:proofErr w:type="spellStart"/>
      <w:r w:rsidRPr="00E51DEA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E51DEA">
        <w:rPr>
          <w:rFonts w:ascii="Times New Roman" w:hAnsi="Times New Roman"/>
          <w:sz w:val="28"/>
          <w:szCs w:val="28"/>
        </w:rPr>
        <w:t xml:space="preserve"> района в ППЭ №31 в 2016 г было привлечено более 40 человек: организаторов, технических специалистов.</w:t>
      </w:r>
    </w:p>
    <w:p w:rsidR="007C45BD" w:rsidRPr="00E51DEA" w:rsidRDefault="007C45BD" w:rsidP="006731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DEA">
        <w:rPr>
          <w:rFonts w:ascii="Times New Roman" w:hAnsi="Times New Roman"/>
          <w:sz w:val="28"/>
          <w:szCs w:val="28"/>
        </w:rPr>
        <w:t>В 2015-2016  учебном году в 11-х, 12-х  классах обучал</w:t>
      </w:r>
      <w:r w:rsidR="00C52B7E">
        <w:rPr>
          <w:rFonts w:ascii="Times New Roman" w:hAnsi="Times New Roman"/>
          <w:sz w:val="28"/>
          <w:szCs w:val="28"/>
        </w:rPr>
        <w:t>и</w:t>
      </w:r>
      <w:r w:rsidRPr="00E51DEA">
        <w:rPr>
          <w:rFonts w:ascii="Times New Roman" w:hAnsi="Times New Roman"/>
          <w:sz w:val="28"/>
          <w:szCs w:val="28"/>
        </w:rPr>
        <w:t xml:space="preserve">сь 143 человека.  Из них 1 выпускник текущего года сдавал ГИА в форме ГВЭ (государственного выпускного экзамена) в  «Детском санатории «Сосновая дача»» </w:t>
      </w:r>
      <w:proofErr w:type="gramStart"/>
      <w:r w:rsidRPr="00E51DEA">
        <w:rPr>
          <w:rFonts w:ascii="Times New Roman" w:hAnsi="Times New Roman"/>
          <w:sz w:val="28"/>
          <w:szCs w:val="28"/>
        </w:rPr>
        <w:t>г</w:t>
      </w:r>
      <w:proofErr w:type="gramEnd"/>
      <w:r w:rsidRPr="00E51DEA">
        <w:rPr>
          <w:rFonts w:ascii="Times New Roman" w:hAnsi="Times New Roman"/>
          <w:sz w:val="28"/>
          <w:szCs w:val="28"/>
        </w:rPr>
        <w:t xml:space="preserve">. Ростове-на-Дону. К государственной итоговой аттестации  не допущены 4 выпускника  текущего года (2 </w:t>
      </w:r>
      <w:proofErr w:type="gramStart"/>
      <w:r w:rsidRPr="00E51D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51DEA">
        <w:rPr>
          <w:rFonts w:ascii="Times New Roman" w:hAnsi="Times New Roman"/>
          <w:sz w:val="28"/>
          <w:szCs w:val="28"/>
        </w:rPr>
        <w:t xml:space="preserve">  из МБОУ-СОШ №1, 2 из МБОУ-СОШ №4 х. </w:t>
      </w:r>
      <w:proofErr w:type="spellStart"/>
      <w:r w:rsidRPr="00E51DEA">
        <w:rPr>
          <w:rFonts w:ascii="Times New Roman" w:hAnsi="Times New Roman"/>
          <w:sz w:val="28"/>
          <w:szCs w:val="28"/>
        </w:rPr>
        <w:t>Малоорловский</w:t>
      </w:r>
      <w:proofErr w:type="spellEnd"/>
      <w:r w:rsidRPr="00E51DEA">
        <w:rPr>
          <w:rFonts w:ascii="Times New Roman" w:hAnsi="Times New Roman"/>
          <w:sz w:val="28"/>
          <w:szCs w:val="28"/>
        </w:rPr>
        <w:t>).</w:t>
      </w:r>
    </w:p>
    <w:p w:rsidR="007C45BD" w:rsidRPr="00E51DEA" w:rsidRDefault="007C45BD" w:rsidP="006731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DEA">
        <w:rPr>
          <w:rFonts w:ascii="Times New Roman" w:hAnsi="Times New Roman"/>
          <w:sz w:val="28"/>
          <w:szCs w:val="28"/>
        </w:rPr>
        <w:t xml:space="preserve">Общее количество участников единого государственного экзамена в 2016 году составило 147  человек, из них 5 человек - выпускники прошлых лет. Всего </w:t>
      </w:r>
      <w:proofErr w:type="gramStart"/>
      <w:r w:rsidRPr="00E51DEA">
        <w:rPr>
          <w:rFonts w:ascii="Times New Roman" w:hAnsi="Times New Roman"/>
          <w:sz w:val="28"/>
          <w:szCs w:val="28"/>
        </w:rPr>
        <w:t>выпускников текущего года, сдававших экзамены  в форме ЕГЭ составило</w:t>
      </w:r>
      <w:proofErr w:type="gramEnd"/>
      <w:r w:rsidRPr="00E51DEA">
        <w:rPr>
          <w:rFonts w:ascii="Times New Roman" w:hAnsi="Times New Roman"/>
          <w:sz w:val="28"/>
          <w:szCs w:val="28"/>
        </w:rPr>
        <w:t xml:space="preserve"> -142 человека.</w:t>
      </w:r>
    </w:p>
    <w:p w:rsidR="007C45BD" w:rsidRDefault="007C45BD" w:rsidP="006731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DEA">
        <w:rPr>
          <w:rFonts w:ascii="Times New Roman" w:hAnsi="Times New Roman"/>
          <w:sz w:val="28"/>
          <w:szCs w:val="28"/>
        </w:rPr>
        <w:t>Справки об обучении получили 2 обучающихся</w:t>
      </w:r>
      <w:r w:rsidR="00AC1706">
        <w:rPr>
          <w:rFonts w:ascii="Times New Roman" w:hAnsi="Times New Roman"/>
          <w:sz w:val="28"/>
          <w:szCs w:val="28"/>
        </w:rPr>
        <w:t xml:space="preserve"> -</w:t>
      </w:r>
      <w:r w:rsidRPr="00E51DEA">
        <w:rPr>
          <w:rFonts w:ascii="Times New Roman" w:hAnsi="Times New Roman"/>
          <w:sz w:val="28"/>
          <w:szCs w:val="28"/>
        </w:rPr>
        <w:t xml:space="preserve"> из МБОУ-СОШ №</w:t>
      </w:r>
      <w:r w:rsidR="00AC1706">
        <w:rPr>
          <w:rFonts w:ascii="Times New Roman" w:hAnsi="Times New Roman"/>
          <w:sz w:val="28"/>
          <w:szCs w:val="28"/>
        </w:rPr>
        <w:t xml:space="preserve">1 сл. </w:t>
      </w:r>
      <w:proofErr w:type="gramStart"/>
      <w:r w:rsidR="00AC1706">
        <w:rPr>
          <w:rFonts w:ascii="Times New Roman" w:hAnsi="Times New Roman"/>
          <w:sz w:val="28"/>
          <w:szCs w:val="28"/>
        </w:rPr>
        <w:t>Большая</w:t>
      </w:r>
      <w:proofErr w:type="gramEnd"/>
      <w:r w:rsidR="00AC1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1706">
        <w:rPr>
          <w:rFonts w:ascii="Times New Roman" w:hAnsi="Times New Roman"/>
          <w:sz w:val="28"/>
          <w:szCs w:val="28"/>
        </w:rPr>
        <w:t>Мартыновка</w:t>
      </w:r>
      <w:proofErr w:type="spellEnd"/>
      <w:r w:rsidR="00AC1706">
        <w:rPr>
          <w:rFonts w:ascii="Times New Roman" w:hAnsi="Times New Roman"/>
          <w:sz w:val="28"/>
          <w:szCs w:val="28"/>
        </w:rPr>
        <w:t xml:space="preserve">  и </w:t>
      </w:r>
      <w:r w:rsidRPr="00E51DEA">
        <w:rPr>
          <w:rFonts w:ascii="Times New Roman" w:hAnsi="Times New Roman"/>
          <w:sz w:val="28"/>
          <w:szCs w:val="28"/>
        </w:rPr>
        <w:t xml:space="preserve"> МБОУ</w:t>
      </w:r>
      <w:r w:rsidR="00AC1706">
        <w:rPr>
          <w:rFonts w:ascii="Times New Roman" w:hAnsi="Times New Roman"/>
          <w:sz w:val="28"/>
          <w:szCs w:val="28"/>
        </w:rPr>
        <w:t xml:space="preserve"> ВСОШ п. Южный.</w:t>
      </w:r>
    </w:p>
    <w:p w:rsidR="00673135" w:rsidRPr="00E51DEA" w:rsidRDefault="00673135" w:rsidP="006731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45BD" w:rsidRPr="00E51DEA" w:rsidRDefault="007C45BD" w:rsidP="0067313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51DEA">
        <w:rPr>
          <w:rFonts w:ascii="Times New Roman" w:hAnsi="Times New Roman"/>
          <w:b/>
          <w:sz w:val="28"/>
          <w:szCs w:val="28"/>
          <w:lang w:eastAsia="ru-RU"/>
        </w:rPr>
        <w:t>Общие сведения о результатах итогового сочинения (как допуске к ГИА-11):</w:t>
      </w:r>
    </w:p>
    <w:p w:rsidR="007C45BD" w:rsidRDefault="00673135" w:rsidP="0067313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7C45BD" w:rsidRPr="00E51DEA">
        <w:rPr>
          <w:rFonts w:ascii="Times New Roman" w:hAnsi="Times New Roman"/>
          <w:bCs/>
          <w:sz w:val="28"/>
          <w:szCs w:val="28"/>
        </w:rPr>
        <w:t xml:space="preserve">а итоговое сочинение </w:t>
      </w:r>
      <w:r w:rsidR="00AC1706">
        <w:rPr>
          <w:rFonts w:ascii="Times New Roman" w:hAnsi="Times New Roman"/>
          <w:bCs/>
          <w:sz w:val="28"/>
          <w:szCs w:val="28"/>
        </w:rPr>
        <w:t>-</w:t>
      </w:r>
      <w:r w:rsidR="007C45BD" w:rsidRPr="00E51DEA">
        <w:rPr>
          <w:rFonts w:ascii="Times New Roman" w:hAnsi="Times New Roman"/>
          <w:bCs/>
          <w:sz w:val="28"/>
          <w:szCs w:val="28"/>
        </w:rPr>
        <w:t xml:space="preserve"> «зачет» получили 148 выпускников текущего года, и 1 выпускник, писавший    изложение.  «Незачет» </w:t>
      </w:r>
      <w:r w:rsidR="00AC1706">
        <w:rPr>
          <w:rFonts w:ascii="Times New Roman" w:hAnsi="Times New Roman"/>
          <w:bCs/>
          <w:sz w:val="28"/>
          <w:szCs w:val="28"/>
        </w:rPr>
        <w:t>-</w:t>
      </w:r>
      <w:r w:rsidR="007C45BD" w:rsidRPr="00E51DEA">
        <w:rPr>
          <w:rFonts w:ascii="Times New Roman" w:hAnsi="Times New Roman"/>
          <w:bCs/>
          <w:sz w:val="28"/>
          <w:szCs w:val="28"/>
        </w:rPr>
        <w:t xml:space="preserve"> получил 1 выпускник.</w:t>
      </w:r>
    </w:p>
    <w:p w:rsidR="00AC1706" w:rsidRPr="00E51DEA" w:rsidRDefault="00AC1706" w:rsidP="0067313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C45BD" w:rsidRPr="00E51DEA" w:rsidRDefault="007C45BD" w:rsidP="006731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DEA">
        <w:rPr>
          <w:rFonts w:ascii="Times New Roman" w:hAnsi="Times New Roman"/>
          <w:b/>
          <w:sz w:val="28"/>
          <w:szCs w:val="28"/>
          <w:lang w:eastAsia="ru-RU"/>
        </w:rPr>
        <w:t>Результаты ЕГЭ по предметам в динамике (</w:t>
      </w:r>
      <w:proofErr w:type="gramStart"/>
      <w:r w:rsidRPr="00E51DEA">
        <w:rPr>
          <w:rFonts w:ascii="Times New Roman" w:hAnsi="Times New Roman"/>
          <w:b/>
          <w:sz w:val="28"/>
          <w:szCs w:val="28"/>
          <w:lang w:eastAsia="ru-RU"/>
        </w:rPr>
        <w:t>за</w:t>
      </w:r>
      <w:proofErr w:type="gramEnd"/>
      <w:r w:rsidRPr="00E51DEA">
        <w:rPr>
          <w:rFonts w:ascii="Times New Roman" w:hAnsi="Times New Roman"/>
          <w:b/>
          <w:sz w:val="28"/>
          <w:szCs w:val="28"/>
          <w:lang w:eastAsia="ru-RU"/>
        </w:rPr>
        <w:t xml:space="preserve"> последние 3 года)</w:t>
      </w:r>
    </w:p>
    <w:p w:rsidR="007C45BD" w:rsidRPr="00E51DEA" w:rsidRDefault="007C45BD" w:rsidP="006731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DEA">
        <w:rPr>
          <w:rFonts w:ascii="Times New Roman" w:hAnsi="Times New Roman"/>
          <w:sz w:val="28"/>
          <w:szCs w:val="28"/>
        </w:rPr>
        <w:t>Русский язык в форме ЕГЭ сдавали  -142 человека, математику базового уровня – 142 человека.</w:t>
      </w:r>
    </w:p>
    <w:p w:rsidR="007C45BD" w:rsidRPr="00E51DEA" w:rsidRDefault="007C45BD" w:rsidP="006731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DEA">
        <w:rPr>
          <w:rFonts w:ascii="Times New Roman" w:hAnsi="Times New Roman"/>
          <w:sz w:val="28"/>
          <w:szCs w:val="28"/>
        </w:rPr>
        <w:t xml:space="preserve">Средний тестовый балл  по району по русскому языку в текущем году составил 66 баллов. </w:t>
      </w:r>
    </w:p>
    <w:p w:rsidR="007C45BD" w:rsidRPr="00E51DEA" w:rsidRDefault="007C45BD" w:rsidP="006731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51DEA">
        <w:rPr>
          <w:rFonts w:ascii="Times New Roman" w:hAnsi="Times New Roman"/>
          <w:sz w:val="28"/>
          <w:szCs w:val="28"/>
        </w:rPr>
        <w:t xml:space="preserve">Второй обязательный предмет, который сдавали выпускники -    математика. Средний балл  по математике базового уровня составил -4. </w:t>
      </w:r>
    </w:p>
    <w:p w:rsidR="007C45BD" w:rsidRPr="00E51DEA" w:rsidRDefault="007C45BD" w:rsidP="00E51DEA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C45BD" w:rsidRPr="00E51DEA" w:rsidRDefault="007C45BD" w:rsidP="00E51D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1DEA">
        <w:rPr>
          <w:rFonts w:ascii="Times New Roman" w:hAnsi="Times New Roman"/>
          <w:sz w:val="28"/>
          <w:szCs w:val="28"/>
        </w:rPr>
        <w:t>Результаты участия выпускников района в ЕГЭ за  2014-2016 г.г.</w:t>
      </w: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709"/>
        <w:gridCol w:w="906"/>
        <w:gridCol w:w="625"/>
        <w:gridCol w:w="624"/>
        <w:gridCol w:w="624"/>
        <w:gridCol w:w="627"/>
        <w:gridCol w:w="624"/>
        <w:gridCol w:w="624"/>
        <w:gridCol w:w="627"/>
        <w:gridCol w:w="624"/>
        <w:gridCol w:w="624"/>
        <w:gridCol w:w="700"/>
        <w:gridCol w:w="551"/>
        <w:gridCol w:w="725"/>
        <w:gridCol w:w="567"/>
      </w:tblGrid>
      <w:tr w:rsidR="007C45BD" w:rsidRPr="00E51DEA" w:rsidTr="00E51DEA">
        <w:trPr>
          <w:trHeight w:val="793"/>
        </w:trPr>
        <w:tc>
          <w:tcPr>
            <w:tcW w:w="1135" w:type="dxa"/>
            <w:vMerge w:val="restart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240" w:type="dxa"/>
            <w:gridSpan w:val="3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Число участников</w:t>
            </w:r>
          </w:p>
        </w:tc>
        <w:tc>
          <w:tcPr>
            <w:tcW w:w="1875" w:type="dxa"/>
            <w:gridSpan w:val="3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Средний балл по району</w:t>
            </w:r>
          </w:p>
        </w:tc>
        <w:tc>
          <w:tcPr>
            <w:tcW w:w="1875" w:type="dxa"/>
            <w:gridSpan w:val="3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% выпускников, получивших 70 и более баллов</w:t>
            </w:r>
          </w:p>
        </w:tc>
        <w:tc>
          <w:tcPr>
            <w:tcW w:w="1948" w:type="dxa"/>
            <w:gridSpan w:val="3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Число участников, не прошедших минимум</w:t>
            </w:r>
          </w:p>
        </w:tc>
        <w:tc>
          <w:tcPr>
            <w:tcW w:w="1843" w:type="dxa"/>
            <w:gridSpan w:val="3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Успеваемость, %</w:t>
            </w:r>
          </w:p>
        </w:tc>
      </w:tr>
      <w:tr w:rsidR="007C45BD" w:rsidRPr="00E51DEA" w:rsidTr="00E51DEA">
        <w:trPr>
          <w:trHeight w:val="507"/>
        </w:trPr>
        <w:tc>
          <w:tcPr>
            <w:tcW w:w="1135" w:type="dxa"/>
            <w:vMerge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906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sz w:val="16"/>
                <w:szCs w:val="16"/>
              </w:rPr>
              <w:t>2014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sz w:val="16"/>
                <w:szCs w:val="16"/>
              </w:rPr>
              <w:t>2015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sz w:val="16"/>
                <w:szCs w:val="16"/>
              </w:rPr>
              <w:t>2016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sz w:val="16"/>
                <w:szCs w:val="16"/>
              </w:rPr>
              <w:t>2014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sz w:val="16"/>
                <w:szCs w:val="16"/>
              </w:rPr>
              <w:t>2015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sz w:val="16"/>
                <w:szCs w:val="16"/>
              </w:rPr>
              <w:t>2016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sz w:val="16"/>
                <w:szCs w:val="16"/>
              </w:rPr>
              <w:t>2014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sz w:val="16"/>
                <w:szCs w:val="16"/>
              </w:rPr>
              <w:t>2015</w:t>
            </w:r>
          </w:p>
        </w:tc>
        <w:tc>
          <w:tcPr>
            <w:tcW w:w="700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sz w:val="16"/>
                <w:szCs w:val="16"/>
              </w:rPr>
              <w:t>2016</w:t>
            </w:r>
          </w:p>
        </w:tc>
        <w:tc>
          <w:tcPr>
            <w:tcW w:w="551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sz w:val="16"/>
                <w:szCs w:val="16"/>
              </w:rPr>
              <w:t>2014</w:t>
            </w:r>
          </w:p>
        </w:tc>
        <w:tc>
          <w:tcPr>
            <w:tcW w:w="7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sz w:val="16"/>
                <w:szCs w:val="16"/>
              </w:rPr>
              <w:t>2015</w:t>
            </w:r>
          </w:p>
        </w:tc>
        <w:tc>
          <w:tcPr>
            <w:tcW w:w="56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51DEA">
              <w:rPr>
                <w:rFonts w:ascii="Times New Roman" w:hAnsi="Times New Roman"/>
                <w:b/>
                <w:sz w:val="16"/>
                <w:szCs w:val="16"/>
              </w:rPr>
              <w:t>2016</w:t>
            </w:r>
          </w:p>
        </w:tc>
      </w:tr>
      <w:tr w:rsidR="007C45BD" w:rsidRPr="00E51DEA" w:rsidTr="00E51DEA">
        <w:trPr>
          <w:trHeight w:val="423"/>
        </w:trPr>
        <w:tc>
          <w:tcPr>
            <w:tcW w:w="113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C45BD" w:rsidRPr="00E51DEA" w:rsidRDefault="007C45BD" w:rsidP="00D31DA3">
            <w:pPr>
              <w:pStyle w:val="ac"/>
              <w:jc w:val="center"/>
              <w:rPr>
                <w:sz w:val="20"/>
                <w:szCs w:val="20"/>
              </w:rPr>
            </w:pPr>
            <w:r w:rsidRPr="00E51DEA">
              <w:rPr>
                <w:sz w:val="20"/>
                <w:szCs w:val="20"/>
              </w:rPr>
              <w:t>172</w:t>
            </w:r>
          </w:p>
        </w:tc>
        <w:tc>
          <w:tcPr>
            <w:tcW w:w="906" w:type="dxa"/>
          </w:tcPr>
          <w:p w:rsidR="007C45BD" w:rsidRPr="00E51DEA" w:rsidRDefault="007C45BD" w:rsidP="00D31DA3">
            <w:pPr>
              <w:pStyle w:val="ac"/>
              <w:jc w:val="center"/>
              <w:rPr>
                <w:sz w:val="20"/>
                <w:szCs w:val="20"/>
              </w:rPr>
            </w:pPr>
            <w:r w:rsidRPr="00E51DEA">
              <w:rPr>
                <w:sz w:val="20"/>
                <w:szCs w:val="20"/>
              </w:rPr>
              <w:t>151</w:t>
            </w:r>
          </w:p>
        </w:tc>
        <w:tc>
          <w:tcPr>
            <w:tcW w:w="625" w:type="dxa"/>
          </w:tcPr>
          <w:p w:rsidR="007C45BD" w:rsidRPr="00E51DEA" w:rsidRDefault="007C45BD" w:rsidP="00D31DA3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E51DEA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0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98,3</w:t>
            </w:r>
          </w:p>
        </w:tc>
        <w:tc>
          <w:tcPr>
            <w:tcW w:w="7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95,3</w:t>
            </w:r>
          </w:p>
        </w:tc>
        <w:tc>
          <w:tcPr>
            <w:tcW w:w="56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</w:tr>
      <w:tr w:rsidR="007C45BD" w:rsidRPr="00E51DEA" w:rsidTr="00E51DEA">
        <w:trPr>
          <w:trHeight w:val="685"/>
        </w:trPr>
        <w:tc>
          <w:tcPr>
            <w:tcW w:w="113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Математика (баз</w:t>
            </w:r>
            <w:proofErr w:type="gramStart"/>
            <w:r w:rsidRPr="00E51DE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51D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51DEA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E51DEA">
              <w:rPr>
                <w:rFonts w:ascii="Times New Roman" w:hAnsi="Times New Roman"/>
                <w:sz w:val="20"/>
                <w:szCs w:val="20"/>
              </w:rPr>
              <w:t>ровень)</w:t>
            </w:r>
          </w:p>
        </w:tc>
        <w:tc>
          <w:tcPr>
            <w:tcW w:w="709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06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6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142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0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7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56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98,6</w:t>
            </w:r>
          </w:p>
        </w:tc>
      </w:tr>
      <w:tr w:rsidR="007C45BD" w:rsidRPr="00E51DEA" w:rsidTr="00E51DEA">
        <w:trPr>
          <w:trHeight w:val="849"/>
        </w:trPr>
        <w:tc>
          <w:tcPr>
            <w:tcW w:w="1135" w:type="dxa"/>
          </w:tcPr>
          <w:p w:rsidR="007C45BD" w:rsidRPr="00E51DEA" w:rsidRDefault="007C45BD" w:rsidP="00E51DE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Математика (</w:t>
            </w:r>
            <w:proofErr w:type="spellStart"/>
            <w:r w:rsidRPr="00E51DEA">
              <w:rPr>
                <w:rFonts w:ascii="Times New Roman" w:hAnsi="Times New Roman"/>
                <w:sz w:val="20"/>
                <w:szCs w:val="20"/>
              </w:rPr>
              <w:t>поф</w:t>
            </w:r>
            <w:proofErr w:type="spellEnd"/>
            <w:r w:rsidRPr="00E51DEA">
              <w:rPr>
                <w:rFonts w:ascii="Times New Roman" w:hAnsi="Times New Roman"/>
                <w:sz w:val="20"/>
                <w:szCs w:val="20"/>
              </w:rPr>
              <w:t>. уровень)</w:t>
            </w:r>
          </w:p>
        </w:tc>
        <w:tc>
          <w:tcPr>
            <w:tcW w:w="709" w:type="dxa"/>
          </w:tcPr>
          <w:p w:rsidR="007C45BD" w:rsidRPr="00E51DEA" w:rsidRDefault="007C45BD" w:rsidP="00D31DA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7C45BD" w:rsidRPr="00E51DEA" w:rsidRDefault="007C45BD" w:rsidP="00D31DA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E51DEA">
              <w:rPr>
                <w:sz w:val="20"/>
                <w:szCs w:val="20"/>
              </w:rPr>
              <w:t>-</w:t>
            </w:r>
          </w:p>
        </w:tc>
        <w:tc>
          <w:tcPr>
            <w:tcW w:w="906" w:type="dxa"/>
          </w:tcPr>
          <w:p w:rsidR="007C45BD" w:rsidRPr="00E51DEA" w:rsidRDefault="007C45BD" w:rsidP="00D31DA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</w:p>
          <w:p w:rsidR="007C45BD" w:rsidRPr="00E51DEA" w:rsidRDefault="007C45BD" w:rsidP="00D31DA3">
            <w:pPr>
              <w:pStyle w:val="ac"/>
              <w:snapToGrid w:val="0"/>
              <w:jc w:val="center"/>
              <w:rPr>
                <w:sz w:val="20"/>
                <w:szCs w:val="20"/>
              </w:rPr>
            </w:pPr>
            <w:r w:rsidRPr="00E51DEA">
              <w:rPr>
                <w:sz w:val="20"/>
                <w:szCs w:val="20"/>
              </w:rPr>
              <w:t>101</w:t>
            </w:r>
          </w:p>
        </w:tc>
        <w:tc>
          <w:tcPr>
            <w:tcW w:w="625" w:type="dxa"/>
          </w:tcPr>
          <w:p w:rsidR="007C45BD" w:rsidRPr="00E51DEA" w:rsidRDefault="007C45BD" w:rsidP="00D31DA3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C45BD" w:rsidRPr="00E51DEA" w:rsidRDefault="007C45BD" w:rsidP="00D31DA3">
            <w:pPr>
              <w:pStyle w:val="ac"/>
              <w:snapToGrid w:val="0"/>
              <w:jc w:val="center"/>
              <w:rPr>
                <w:b/>
                <w:sz w:val="20"/>
                <w:szCs w:val="20"/>
              </w:rPr>
            </w:pPr>
            <w:r w:rsidRPr="00E51DEA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0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51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</w:tr>
      <w:tr w:rsidR="007C45BD" w:rsidRPr="00E51DEA" w:rsidTr="00E51DEA">
        <w:trPr>
          <w:trHeight w:val="423"/>
        </w:trPr>
        <w:tc>
          <w:tcPr>
            <w:tcW w:w="113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06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49,1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7,4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51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7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81,5</w:t>
            </w:r>
          </w:p>
        </w:tc>
      </w:tr>
      <w:tr w:rsidR="007C45BD" w:rsidRPr="00E51DEA" w:rsidTr="00E51DEA">
        <w:trPr>
          <w:trHeight w:val="423"/>
        </w:trPr>
        <w:tc>
          <w:tcPr>
            <w:tcW w:w="113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709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6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48,6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21,4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92,8</w:t>
            </w:r>
          </w:p>
        </w:tc>
        <w:tc>
          <w:tcPr>
            <w:tcW w:w="56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</w:tr>
      <w:tr w:rsidR="007C45BD" w:rsidRPr="00E51DEA" w:rsidTr="00E51DEA">
        <w:trPr>
          <w:trHeight w:val="423"/>
        </w:trPr>
        <w:tc>
          <w:tcPr>
            <w:tcW w:w="113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 xml:space="preserve"> Физика</w:t>
            </w:r>
          </w:p>
        </w:tc>
        <w:tc>
          <w:tcPr>
            <w:tcW w:w="709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06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51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7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56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97,2</w:t>
            </w:r>
          </w:p>
        </w:tc>
      </w:tr>
      <w:tr w:rsidR="007C45BD" w:rsidRPr="00E51DEA" w:rsidTr="00E51DEA">
        <w:trPr>
          <w:trHeight w:val="423"/>
        </w:trPr>
        <w:tc>
          <w:tcPr>
            <w:tcW w:w="113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06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45,1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4,7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51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7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6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</w:tr>
      <w:tr w:rsidR="007C45BD" w:rsidRPr="00E51DEA" w:rsidTr="00E51DEA">
        <w:trPr>
          <w:trHeight w:val="423"/>
        </w:trPr>
        <w:tc>
          <w:tcPr>
            <w:tcW w:w="113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06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51,0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51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92,4</w:t>
            </w:r>
          </w:p>
        </w:tc>
        <w:tc>
          <w:tcPr>
            <w:tcW w:w="7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</w:tr>
      <w:tr w:rsidR="007C45BD" w:rsidRPr="00E51DEA" w:rsidTr="00E51DEA">
        <w:trPr>
          <w:trHeight w:val="423"/>
        </w:trPr>
        <w:tc>
          <w:tcPr>
            <w:tcW w:w="113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6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7C45BD" w:rsidRPr="00E51DEA" w:rsidTr="00E51DEA">
        <w:trPr>
          <w:trHeight w:val="423"/>
        </w:trPr>
        <w:tc>
          <w:tcPr>
            <w:tcW w:w="113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7C45BD" w:rsidRPr="00E51DEA" w:rsidTr="00E51DEA">
        <w:trPr>
          <w:trHeight w:val="406"/>
        </w:trPr>
        <w:tc>
          <w:tcPr>
            <w:tcW w:w="113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6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69,8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1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</w:tr>
      <w:tr w:rsidR="007C45BD" w:rsidRPr="00E51DEA" w:rsidTr="00E51DEA">
        <w:trPr>
          <w:trHeight w:val="519"/>
        </w:trPr>
        <w:tc>
          <w:tcPr>
            <w:tcW w:w="113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Английский язык (письмен</w:t>
            </w:r>
            <w:proofErr w:type="gramStart"/>
            <w:r w:rsidRPr="00E51DEA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E51DEA">
              <w:rPr>
                <w:rFonts w:ascii="Times New Roman" w:hAnsi="Times New Roman"/>
                <w:sz w:val="20"/>
                <w:szCs w:val="20"/>
              </w:rPr>
              <w:t>устно)</w:t>
            </w:r>
          </w:p>
        </w:tc>
        <w:tc>
          <w:tcPr>
            <w:tcW w:w="709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6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51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5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D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DE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7C45BD" w:rsidRPr="00E51DEA" w:rsidRDefault="007C45BD" w:rsidP="00E51DEA">
      <w:pPr>
        <w:pStyle w:val="21"/>
        <w:ind w:left="0"/>
        <w:rPr>
          <w:sz w:val="20"/>
          <w:szCs w:val="20"/>
        </w:rPr>
      </w:pPr>
    </w:p>
    <w:p w:rsidR="007C45BD" w:rsidRDefault="007C45BD" w:rsidP="00E51DEA">
      <w:pPr>
        <w:spacing w:after="0"/>
        <w:ind w:left="360"/>
        <w:rPr>
          <w:rFonts w:ascii="Times New Roman" w:hAnsi="Times New Roman"/>
          <w:bCs/>
          <w:sz w:val="28"/>
          <w:szCs w:val="28"/>
          <w:lang w:eastAsia="ru-RU"/>
        </w:rPr>
      </w:pPr>
      <w:r w:rsidRPr="00E51DEA">
        <w:rPr>
          <w:rFonts w:ascii="Times New Roman" w:hAnsi="Times New Roman"/>
          <w:bCs/>
          <w:sz w:val="28"/>
          <w:szCs w:val="28"/>
          <w:lang w:eastAsia="ru-RU"/>
        </w:rPr>
        <w:t xml:space="preserve">Количество </w:t>
      </w:r>
      <w:proofErr w:type="gramStart"/>
      <w:r w:rsidRPr="00E51DEA">
        <w:rPr>
          <w:rFonts w:ascii="Times New Roman" w:hAnsi="Times New Roman"/>
          <w:bCs/>
          <w:sz w:val="28"/>
          <w:szCs w:val="28"/>
          <w:lang w:eastAsia="ru-RU"/>
        </w:rPr>
        <w:t>участников, набравших от 80 до 100 баллов стабильно остается</w:t>
      </w:r>
      <w:proofErr w:type="gramEnd"/>
      <w:r w:rsidRPr="00E51DEA">
        <w:rPr>
          <w:rFonts w:ascii="Times New Roman" w:hAnsi="Times New Roman"/>
          <w:bCs/>
          <w:sz w:val="28"/>
          <w:szCs w:val="28"/>
          <w:lang w:eastAsia="ru-RU"/>
        </w:rPr>
        <w:t xml:space="preserve"> высоким по русскому языку.</w:t>
      </w:r>
    </w:p>
    <w:p w:rsidR="00AC1706" w:rsidRPr="00E51DEA" w:rsidRDefault="00AC1706" w:rsidP="00E51DEA">
      <w:pPr>
        <w:spacing w:after="0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7C45BD" w:rsidRPr="00E51DEA" w:rsidRDefault="007C45BD" w:rsidP="00E51DEA">
      <w:pPr>
        <w:pStyle w:val="21"/>
        <w:ind w:left="0"/>
        <w:rPr>
          <w:sz w:val="28"/>
          <w:szCs w:val="28"/>
        </w:rPr>
      </w:pPr>
      <w:r w:rsidRPr="00E51DEA">
        <w:rPr>
          <w:sz w:val="28"/>
          <w:szCs w:val="28"/>
        </w:rPr>
        <w:t xml:space="preserve">       В 2016 году 12 выпускников  из 6 общеобразовательных учреждений </w:t>
      </w:r>
      <w:proofErr w:type="spellStart"/>
      <w:r w:rsidRPr="00E51DEA">
        <w:rPr>
          <w:sz w:val="28"/>
          <w:szCs w:val="28"/>
        </w:rPr>
        <w:t>Мартыновского</w:t>
      </w:r>
      <w:proofErr w:type="spellEnd"/>
      <w:r w:rsidRPr="00E51DEA">
        <w:rPr>
          <w:sz w:val="28"/>
          <w:szCs w:val="28"/>
        </w:rPr>
        <w:t xml:space="preserve"> района были награждены  медалью  «За особые успехи в учении».</w:t>
      </w:r>
    </w:p>
    <w:tbl>
      <w:tblPr>
        <w:tblW w:w="9865" w:type="dxa"/>
        <w:jc w:val="center"/>
        <w:tblInd w:w="-15" w:type="dxa"/>
        <w:tblLook w:val="0000"/>
      </w:tblPr>
      <w:tblGrid>
        <w:gridCol w:w="856"/>
        <w:gridCol w:w="4506"/>
        <w:gridCol w:w="4503"/>
      </w:tblGrid>
      <w:tr w:rsidR="007C45BD" w:rsidRPr="00E51DEA" w:rsidTr="00E51DEA">
        <w:trPr>
          <w:trHeight w:val="9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Ф.И.О.</w:t>
            </w:r>
          </w:p>
        </w:tc>
      </w:tr>
      <w:tr w:rsidR="007C45BD" w:rsidRPr="00E51DEA" w:rsidTr="00E51DEA">
        <w:trPr>
          <w:trHeight w:val="1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МБОУ-СОШ № 1 сл. </w:t>
            </w:r>
            <w:proofErr w:type="gram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Большая</w:t>
            </w:r>
            <w:proofErr w:type="gramEnd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Мартыновка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sz w:val="28"/>
                <w:szCs w:val="28"/>
              </w:rPr>
              <w:t>Зайцева Юлия Юрьевна</w:t>
            </w:r>
          </w:p>
        </w:tc>
      </w:tr>
      <w:tr w:rsidR="007C45BD" w:rsidRPr="00E51DEA" w:rsidTr="00E51DEA">
        <w:trPr>
          <w:trHeight w:val="1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МБОУ-СОШ № 1 сл. </w:t>
            </w:r>
            <w:proofErr w:type="gram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Большая</w:t>
            </w:r>
            <w:proofErr w:type="gramEnd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Мартыновка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sz w:val="28"/>
                <w:szCs w:val="28"/>
              </w:rPr>
              <w:t>Кан Анастасия Евгеньевна</w:t>
            </w:r>
          </w:p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5BD" w:rsidRPr="00E51DEA" w:rsidTr="00E51DEA">
        <w:trPr>
          <w:trHeight w:val="1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МБОУ-СОШ № 1 сл. </w:t>
            </w:r>
            <w:proofErr w:type="gram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Большая</w:t>
            </w:r>
            <w:proofErr w:type="gramEnd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Мартыновка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sz w:val="28"/>
                <w:szCs w:val="28"/>
              </w:rPr>
              <w:t>Михайлова  Полина Николаевна</w:t>
            </w:r>
          </w:p>
        </w:tc>
      </w:tr>
      <w:tr w:rsidR="007C45BD" w:rsidRPr="00E51DEA" w:rsidTr="00E51DEA">
        <w:trPr>
          <w:trHeight w:val="251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МБОУ-СОШ №3 сл. Большая Орловка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sz w:val="28"/>
                <w:szCs w:val="28"/>
              </w:rPr>
              <w:t>Маслова Лариса Сергеевна</w:t>
            </w:r>
          </w:p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C45BD" w:rsidRPr="00E51DEA" w:rsidTr="00E51DEA">
        <w:trPr>
          <w:trHeight w:val="155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МБОУ-СОШ № 4 х. </w:t>
            </w:r>
            <w:proofErr w:type="spell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Малоорловский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DEA">
              <w:rPr>
                <w:rFonts w:ascii="Times New Roman" w:hAnsi="Times New Roman"/>
                <w:sz w:val="28"/>
                <w:szCs w:val="28"/>
              </w:rPr>
              <w:t>ЗуфароваГульнораДамурхановна</w:t>
            </w:r>
            <w:proofErr w:type="spellEnd"/>
          </w:p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5BD" w:rsidRPr="00E51DEA" w:rsidTr="00E51DEA">
        <w:trPr>
          <w:trHeight w:val="155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МБОУ-СОШ № 4 х. </w:t>
            </w:r>
            <w:proofErr w:type="spell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Малоорловский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DEA">
              <w:rPr>
                <w:rFonts w:ascii="Times New Roman" w:hAnsi="Times New Roman"/>
                <w:sz w:val="28"/>
                <w:szCs w:val="28"/>
              </w:rPr>
              <w:t>Моисеенко</w:t>
            </w:r>
            <w:proofErr w:type="spellEnd"/>
            <w:r w:rsidRPr="00E51DEA">
              <w:rPr>
                <w:rFonts w:ascii="Times New Roman" w:hAnsi="Times New Roman"/>
                <w:sz w:val="28"/>
                <w:szCs w:val="28"/>
              </w:rPr>
              <w:t xml:space="preserve"> Дмитрий Андреевич</w:t>
            </w:r>
          </w:p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5BD" w:rsidRPr="00E51DEA" w:rsidTr="00E51DEA">
        <w:trPr>
          <w:trHeight w:val="155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МБОУ-СОШ № 4 х. </w:t>
            </w:r>
            <w:proofErr w:type="spell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Малоорловский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sz w:val="28"/>
                <w:szCs w:val="28"/>
              </w:rPr>
              <w:t>Третьякова Екатерина Юрьевна</w:t>
            </w:r>
          </w:p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5BD" w:rsidRPr="00E51DEA" w:rsidTr="00E51DEA">
        <w:trPr>
          <w:trHeight w:val="155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МБОУ-СОШ № 4 х. </w:t>
            </w:r>
            <w:proofErr w:type="spell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Малоорловский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sz w:val="28"/>
                <w:szCs w:val="28"/>
              </w:rPr>
              <w:t>Федоренко Денис Романович</w:t>
            </w:r>
          </w:p>
        </w:tc>
      </w:tr>
      <w:tr w:rsidR="007C45BD" w:rsidRPr="00E51DEA" w:rsidTr="00E51DEA">
        <w:trPr>
          <w:trHeight w:val="155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МБОУ-СОШ № 5 </w:t>
            </w:r>
            <w:proofErr w:type="spell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.З</w:t>
            </w:r>
            <w:proofErr w:type="gramEnd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еленолугский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DEA">
              <w:rPr>
                <w:rFonts w:ascii="Times New Roman" w:hAnsi="Times New Roman"/>
                <w:sz w:val="28"/>
                <w:szCs w:val="28"/>
              </w:rPr>
              <w:t>Клочко</w:t>
            </w:r>
            <w:proofErr w:type="spellEnd"/>
            <w:r w:rsidRPr="00E51DEA">
              <w:rPr>
                <w:rFonts w:ascii="Times New Roman" w:hAnsi="Times New Roman"/>
                <w:sz w:val="28"/>
                <w:szCs w:val="28"/>
              </w:rPr>
              <w:t xml:space="preserve"> Анастасия Михайловна</w:t>
            </w:r>
          </w:p>
        </w:tc>
      </w:tr>
      <w:tr w:rsidR="007C45BD" w:rsidRPr="00E51DEA" w:rsidTr="00E51DEA">
        <w:trPr>
          <w:trHeight w:val="155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МБОУ-СОШ№7 х. </w:t>
            </w:r>
            <w:proofErr w:type="spell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Новоселовка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51DEA">
              <w:rPr>
                <w:rFonts w:ascii="Times New Roman" w:hAnsi="Times New Roman"/>
                <w:sz w:val="28"/>
                <w:szCs w:val="28"/>
              </w:rPr>
              <w:t>Мавлиева</w:t>
            </w:r>
            <w:proofErr w:type="spellEnd"/>
            <w:r w:rsidRPr="00E51DEA">
              <w:rPr>
                <w:rFonts w:ascii="Times New Roman" w:hAnsi="Times New Roman"/>
                <w:sz w:val="28"/>
                <w:szCs w:val="28"/>
              </w:rPr>
              <w:t xml:space="preserve"> Анжела </w:t>
            </w:r>
            <w:proofErr w:type="spellStart"/>
            <w:r w:rsidRPr="00E51DEA">
              <w:rPr>
                <w:rFonts w:ascii="Times New Roman" w:hAnsi="Times New Roman"/>
                <w:sz w:val="28"/>
                <w:szCs w:val="28"/>
              </w:rPr>
              <w:t>Надировна</w:t>
            </w:r>
            <w:proofErr w:type="spellEnd"/>
          </w:p>
        </w:tc>
      </w:tr>
      <w:tr w:rsidR="007C45BD" w:rsidRPr="00E51DEA" w:rsidTr="00E51DEA">
        <w:trPr>
          <w:trHeight w:val="155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№10 х. </w:t>
            </w:r>
            <w:proofErr w:type="spell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Новасадковский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sz w:val="28"/>
                <w:szCs w:val="28"/>
              </w:rPr>
              <w:t>Незнамов Владислав Александрович</w:t>
            </w:r>
          </w:p>
        </w:tc>
      </w:tr>
      <w:tr w:rsidR="007C45BD" w:rsidRPr="00E51DEA" w:rsidTr="00E51DEA">
        <w:trPr>
          <w:trHeight w:val="155"/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720" w:hanging="3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СОШ №10 х. </w:t>
            </w:r>
            <w:proofErr w:type="spellStart"/>
            <w:r w:rsidRPr="00E51DEA">
              <w:rPr>
                <w:rFonts w:ascii="Times New Roman" w:hAnsi="Times New Roman"/>
                <w:color w:val="000000"/>
                <w:sz w:val="28"/>
                <w:szCs w:val="28"/>
              </w:rPr>
              <w:t>Новасадковский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5BD" w:rsidRPr="00E51DEA" w:rsidRDefault="007C45BD" w:rsidP="00E51DE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51DEA">
              <w:rPr>
                <w:rFonts w:ascii="Times New Roman" w:hAnsi="Times New Roman"/>
                <w:sz w:val="28"/>
                <w:szCs w:val="28"/>
              </w:rPr>
              <w:t>Попова Станислава Александровна</w:t>
            </w:r>
          </w:p>
        </w:tc>
      </w:tr>
    </w:tbl>
    <w:p w:rsidR="007C45BD" w:rsidRPr="00E51DEA" w:rsidRDefault="007C45BD" w:rsidP="00E51DEA">
      <w:pPr>
        <w:pStyle w:val="21"/>
        <w:ind w:left="0"/>
        <w:rPr>
          <w:color w:val="FF0000"/>
          <w:sz w:val="28"/>
          <w:szCs w:val="28"/>
        </w:rPr>
      </w:pPr>
    </w:p>
    <w:p w:rsidR="007C45BD" w:rsidRPr="00946FCA" w:rsidRDefault="007C45BD" w:rsidP="00E51DEA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46FCA">
        <w:rPr>
          <w:rFonts w:ascii="Times New Roman" w:hAnsi="Times New Roman"/>
          <w:b/>
          <w:sz w:val="28"/>
          <w:szCs w:val="28"/>
        </w:rPr>
        <w:t>Интеллектуальное, творческое, спортивное</w:t>
      </w:r>
    </w:p>
    <w:p w:rsidR="007C45BD" w:rsidRPr="00946FCA" w:rsidRDefault="007C45BD" w:rsidP="00946FC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46FCA">
        <w:rPr>
          <w:rFonts w:ascii="Times New Roman" w:hAnsi="Times New Roman"/>
          <w:b/>
          <w:sz w:val="28"/>
          <w:szCs w:val="28"/>
        </w:rPr>
        <w:t xml:space="preserve">  образование  обучающихся, поддержка одаренных детей</w:t>
      </w:r>
    </w:p>
    <w:p w:rsidR="007C45BD" w:rsidRPr="00946FCA" w:rsidRDefault="007C45BD" w:rsidP="00946FCA">
      <w:pPr>
        <w:ind w:firstLine="18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 xml:space="preserve">Одним из направлений деятельности отдела образования является выявление и поддержка одаренных детей на районном уровне. Этому способствует система районных массовых мероприятий с детьми и юношеством: 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Районные предметные олимпиады (по 14 предметам);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Районное мероприятие, посвященное Дню Защиты детей (июнь);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Районный конкурс патриотической песни «Мы – патриоты России» (апрель);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Районный смотр художественной самодеятельности  (апрель);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 xml:space="preserve"> Районная краеведческая конференция школьников (февраль);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Районная экологическая конференция (апрель);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6FCA">
        <w:rPr>
          <w:rFonts w:ascii="Times New Roman" w:hAnsi="Times New Roman"/>
          <w:sz w:val="28"/>
          <w:szCs w:val="28"/>
        </w:rPr>
        <w:t>Конкурс-фестиваль «Безопасное колесо-2014», организованный отделом образования и сотрудниками ГИБДД (апрель);</w:t>
      </w:r>
      <w:proofErr w:type="gramEnd"/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В сентябре проводилась акция «Внимание, Дети», с целью профилактики гибели на дорогах;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Участие в зональном этапе областного конкурса отрядов ЮИД (апрель);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Районный слет лидеров (2 раза в год);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Участие в областном конкурсе «Безопасное колесо-2015» (май);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Конкурсы рисунков по пожарной безопасности (декабрь);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Районная военно-спортивная игра «Орленок» (сентябрь);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Районный конкурс по пожарно-прикладному виду спорта (май);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Районные  соревнования «Школа безопасности» (май);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Районные спортивные соревнования (согласно графику спортивных мероприятий);</w:t>
      </w:r>
    </w:p>
    <w:p w:rsidR="007C45BD" w:rsidRPr="00946FCA" w:rsidRDefault="007C45BD" w:rsidP="00946FCA">
      <w:pPr>
        <w:numPr>
          <w:ilvl w:val="0"/>
          <w:numId w:val="14"/>
        </w:numPr>
        <w:tabs>
          <w:tab w:val="left" w:pos="54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Участие в областных и зональных соревнованиях (футбол, призовые места по Греко-римской, вольной борьбе, по велоспорту, по шахматам и др.).</w:t>
      </w:r>
    </w:p>
    <w:p w:rsidR="007C45BD" w:rsidRPr="00946FCA" w:rsidRDefault="007C45BD" w:rsidP="00946FCA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 xml:space="preserve">         В 2014 году  приняли участие 364  школьников из 18 общеобразовательных учреждений района </w:t>
      </w:r>
      <w:proofErr w:type="gramStart"/>
      <w:r w:rsidRPr="00946FC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46FCA">
        <w:rPr>
          <w:rFonts w:ascii="Times New Roman" w:hAnsi="Times New Roman"/>
          <w:sz w:val="28"/>
          <w:szCs w:val="28"/>
        </w:rPr>
        <w:t>в 2013-2014уч.г. – 402 школьников из 18 школ района, в 2012-2013 учебном году 338 человек из 17 образовательных учреждений).</w:t>
      </w:r>
    </w:p>
    <w:p w:rsidR="007C45BD" w:rsidRPr="00946FCA" w:rsidRDefault="007C45BD" w:rsidP="00946FCA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Из 4607 школьников, обучающихся в районе, 364 ученика 7-11 классов приняли участие в предметных олимпиадах.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>Призерами стали  53 человек.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>Победителями олимпиады  2014 года - 9 человек: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  <w:u w:val="single"/>
        </w:rPr>
        <w:t>По немецкому языку стали: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 xml:space="preserve">Мамедова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Исмира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  школа №16 х. Арбузов.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946FCA">
        <w:rPr>
          <w:rFonts w:ascii="Times New Roman" w:hAnsi="Times New Roman"/>
          <w:color w:val="000000"/>
          <w:sz w:val="28"/>
          <w:szCs w:val="28"/>
          <w:u w:val="single"/>
        </w:rPr>
        <w:t>По математики: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946FCA">
        <w:rPr>
          <w:rFonts w:ascii="Times New Roman" w:hAnsi="Times New Roman"/>
          <w:color w:val="000000"/>
          <w:sz w:val="28"/>
          <w:szCs w:val="28"/>
          <w:u w:val="single"/>
        </w:rPr>
        <w:t xml:space="preserve">Маслова Лариса </w:t>
      </w:r>
      <w:r w:rsidRPr="00946FCA">
        <w:rPr>
          <w:rFonts w:ascii="Times New Roman" w:hAnsi="Times New Roman"/>
          <w:color w:val="000000"/>
          <w:sz w:val="28"/>
          <w:szCs w:val="28"/>
        </w:rPr>
        <w:t>школа  №3 сл.Б.Орловка.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По истории: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 xml:space="preserve">Шубина Валерия школа  №1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сл.Б.Мартыновка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>.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  <w:u w:val="single"/>
        </w:rPr>
        <w:t>По ОБЖ: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Толпинская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 Дарья школа №1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сл</w:t>
      </w:r>
      <w:proofErr w:type="gramStart"/>
      <w:r w:rsidRPr="00946FCA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946FCA">
        <w:rPr>
          <w:rFonts w:ascii="Times New Roman" w:hAnsi="Times New Roman"/>
          <w:color w:val="000000"/>
          <w:sz w:val="28"/>
          <w:szCs w:val="28"/>
        </w:rPr>
        <w:t>-Мартыновка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>;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Стадник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 xml:space="preserve"> Денис школа №1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сл</w:t>
      </w:r>
      <w:proofErr w:type="gramStart"/>
      <w:r w:rsidRPr="00946FCA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946FCA">
        <w:rPr>
          <w:rFonts w:ascii="Times New Roman" w:hAnsi="Times New Roman"/>
          <w:color w:val="000000"/>
          <w:sz w:val="28"/>
          <w:szCs w:val="28"/>
        </w:rPr>
        <w:t>-Мартыновка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>;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 xml:space="preserve">Зайцева Юлия школа №1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сл</w:t>
      </w:r>
      <w:proofErr w:type="gramStart"/>
      <w:r w:rsidRPr="00946FCA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946FCA">
        <w:rPr>
          <w:rFonts w:ascii="Times New Roman" w:hAnsi="Times New Roman"/>
          <w:color w:val="000000"/>
          <w:sz w:val="28"/>
          <w:szCs w:val="28"/>
        </w:rPr>
        <w:t>-Мартыновка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>;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 xml:space="preserve">Шевченко Юлия школа №1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сл</w:t>
      </w:r>
      <w:proofErr w:type="gramStart"/>
      <w:r w:rsidRPr="00946FCA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946FCA">
        <w:rPr>
          <w:rFonts w:ascii="Times New Roman" w:hAnsi="Times New Roman"/>
          <w:color w:val="000000"/>
          <w:sz w:val="28"/>
          <w:szCs w:val="28"/>
        </w:rPr>
        <w:t>-Мартыновка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>.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  <w:u w:val="single"/>
        </w:rPr>
        <w:t>По физической культуре: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>Ермаков Илья школа №6 х</w:t>
      </w:r>
      <w:proofErr w:type="gramStart"/>
      <w:r w:rsidRPr="00946FCA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946FCA">
        <w:rPr>
          <w:rFonts w:ascii="Times New Roman" w:hAnsi="Times New Roman"/>
          <w:color w:val="000000"/>
          <w:sz w:val="28"/>
          <w:szCs w:val="28"/>
        </w:rPr>
        <w:t>омаров.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6FCA">
        <w:rPr>
          <w:rFonts w:ascii="Times New Roman" w:hAnsi="Times New Roman"/>
          <w:color w:val="000000"/>
          <w:sz w:val="28"/>
          <w:szCs w:val="28"/>
        </w:rPr>
        <w:t xml:space="preserve">Зайцева Юлия школа №1 </w:t>
      </w:r>
      <w:proofErr w:type="spellStart"/>
      <w:r w:rsidRPr="00946FCA">
        <w:rPr>
          <w:rFonts w:ascii="Times New Roman" w:hAnsi="Times New Roman"/>
          <w:color w:val="000000"/>
          <w:sz w:val="28"/>
          <w:szCs w:val="28"/>
        </w:rPr>
        <w:t>сл</w:t>
      </w:r>
      <w:proofErr w:type="gramStart"/>
      <w:r w:rsidRPr="00946FCA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946FCA">
        <w:rPr>
          <w:rFonts w:ascii="Times New Roman" w:hAnsi="Times New Roman"/>
          <w:color w:val="000000"/>
          <w:sz w:val="28"/>
          <w:szCs w:val="28"/>
        </w:rPr>
        <w:t>-Мартыновка</w:t>
      </w:r>
      <w:proofErr w:type="spellEnd"/>
      <w:r w:rsidRPr="00946FCA">
        <w:rPr>
          <w:rFonts w:ascii="Times New Roman" w:hAnsi="Times New Roman"/>
          <w:color w:val="000000"/>
          <w:sz w:val="28"/>
          <w:szCs w:val="28"/>
        </w:rPr>
        <w:t>;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Из 53 призеров</w:t>
      </w:r>
      <w:r w:rsidRPr="00946F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6FCA">
        <w:rPr>
          <w:rFonts w:ascii="Times New Roman" w:hAnsi="Times New Roman"/>
          <w:sz w:val="28"/>
          <w:szCs w:val="28"/>
        </w:rPr>
        <w:t>3</w:t>
      </w:r>
      <w:r w:rsidRPr="00946F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6FCA">
        <w:rPr>
          <w:rFonts w:ascii="Times New Roman" w:hAnsi="Times New Roman"/>
          <w:sz w:val="28"/>
          <w:szCs w:val="28"/>
        </w:rPr>
        <w:t>человека стали победителем или призерами 2-х олимпиад:</w:t>
      </w:r>
    </w:p>
    <w:p w:rsidR="007C45BD" w:rsidRPr="00946FCA" w:rsidRDefault="007C45BD" w:rsidP="00946FC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 xml:space="preserve">Маслова Лариса - МБОУ СОШ №3 </w:t>
      </w:r>
      <w:proofErr w:type="spellStart"/>
      <w:r w:rsidRPr="00946FCA">
        <w:rPr>
          <w:rFonts w:ascii="Times New Roman" w:hAnsi="Times New Roman"/>
          <w:sz w:val="28"/>
          <w:szCs w:val="28"/>
        </w:rPr>
        <w:t>сл</w:t>
      </w:r>
      <w:proofErr w:type="gramStart"/>
      <w:r w:rsidRPr="00946FCA">
        <w:rPr>
          <w:rFonts w:ascii="Times New Roman" w:hAnsi="Times New Roman"/>
          <w:sz w:val="28"/>
          <w:szCs w:val="28"/>
        </w:rPr>
        <w:t>.Б</w:t>
      </w:r>
      <w:proofErr w:type="gramEnd"/>
      <w:r w:rsidRPr="00946FCA">
        <w:rPr>
          <w:rFonts w:ascii="Times New Roman" w:hAnsi="Times New Roman"/>
          <w:sz w:val="28"/>
          <w:szCs w:val="28"/>
        </w:rPr>
        <w:t>-Орловка</w:t>
      </w:r>
      <w:proofErr w:type="spellEnd"/>
      <w:r w:rsidRPr="00946FCA">
        <w:rPr>
          <w:rFonts w:ascii="Times New Roman" w:hAnsi="Times New Roman"/>
          <w:sz w:val="28"/>
          <w:szCs w:val="28"/>
        </w:rPr>
        <w:t xml:space="preserve"> – победитель районной олимпиады по математики и по русскому языку – 10 класс..</w:t>
      </w:r>
    </w:p>
    <w:p w:rsidR="007C45BD" w:rsidRPr="00946FCA" w:rsidRDefault="007C45BD" w:rsidP="00946FC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 xml:space="preserve">Михеева Дарья – МБОУ СОШ 5 </w:t>
      </w:r>
      <w:proofErr w:type="spellStart"/>
      <w:r w:rsidRPr="00946FCA">
        <w:rPr>
          <w:rFonts w:ascii="Times New Roman" w:hAnsi="Times New Roman"/>
          <w:sz w:val="28"/>
          <w:szCs w:val="28"/>
        </w:rPr>
        <w:t>п</w:t>
      </w:r>
      <w:proofErr w:type="gramStart"/>
      <w:r w:rsidRPr="00946FCA">
        <w:rPr>
          <w:rFonts w:ascii="Times New Roman" w:hAnsi="Times New Roman"/>
          <w:sz w:val="28"/>
          <w:szCs w:val="28"/>
        </w:rPr>
        <w:t>.З</w:t>
      </w:r>
      <w:proofErr w:type="gramEnd"/>
      <w:r w:rsidRPr="00946FCA">
        <w:rPr>
          <w:rFonts w:ascii="Times New Roman" w:hAnsi="Times New Roman"/>
          <w:sz w:val="28"/>
          <w:szCs w:val="28"/>
        </w:rPr>
        <w:t>еленолугский</w:t>
      </w:r>
      <w:proofErr w:type="spellEnd"/>
      <w:r w:rsidRPr="00946FCA">
        <w:rPr>
          <w:rFonts w:ascii="Times New Roman" w:hAnsi="Times New Roman"/>
          <w:sz w:val="28"/>
          <w:szCs w:val="28"/>
        </w:rPr>
        <w:t xml:space="preserve"> – призер районной олимпиады по биологии, русскому языку – 11 класс.</w:t>
      </w:r>
    </w:p>
    <w:p w:rsidR="007C45BD" w:rsidRPr="00946FCA" w:rsidRDefault="007C45BD" w:rsidP="00946FC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 xml:space="preserve">2.  Павлова Анна - МБОУ СОШ №3 </w:t>
      </w:r>
      <w:proofErr w:type="spellStart"/>
      <w:r w:rsidRPr="00946FCA">
        <w:rPr>
          <w:rFonts w:ascii="Times New Roman" w:hAnsi="Times New Roman"/>
          <w:sz w:val="28"/>
          <w:szCs w:val="28"/>
        </w:rPr>
        <w:t>сл</w:t>
      </w:r>
      <w:proofErr w:type="gramStart"/>
      <w:r w:rsidRPr="00946FCA">
        <w:rPr>
          <w:rFonts w:ascii="Times New Roman" w:hAnsi="Times New Roman"/>
          <w:sz w:val="28"/>
          <w:szCs w:val="28"/>
        </w:rPr>
        <w:t>.Б</w:t>
      </w:r>
      <w:proofErr w:type="gramEnd"/>
      <w:r w:rsidRPr="00946FCA">
        <w:rPr>
          <w:rFonts w:ascii="Times New Roman" w:hAnsi="Times New Roman"/>
          <w:sz w:val="28"/>
          <w:szCs w:val="28"/>
        </w:rPr>
        <w:t>-Орловка</w:t>
      </w:r>
      <w:proofErr w:type="spellEnd"/>
      <w:r w:rsidRPr="00946FCA">
        <w:rPr>
          <w:rFonts w:ascii="Times New Roman" w:hAnsi="Times New Roman"/>
          <w:sz w:val="28"/>
          <w:szCs w:val="28"/>
        </w:rPr>
        <w:t xml:space="preserve"> - призер районной олимпиады по ОБЖ и физической культуре – 11 класс.. </w:t>
      </w:r>
    </w:p>
    <w:p w:rsidR="007C45BD" w:rsidRPr="00946FCA" w:rsidRDefault="007C45BD" w:rsidP="00946FC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 xml:space="preserve">Школьники </w:t>
      </w:r>
      <w:proofErr w:type="spellStart"/>
      <w:r w:rsidRPr="00946FCA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946FCA">
        <w:rPr>
          <w:rFonts w:ascii="Times New Roman" w:hAnsi="Times New Roman"/>
          <w:sz w:val="28"/>
          <w:szCs w:val="28"/>
        </w:rPr>
        <w:t xml:space="preserve"> района активно участвуют в дистанционных предметных олимпиадах и конкурсах: </w:t>
      </w:r>
      <w:proofErr w:type="gramStart"/>
      <w:r w:rsidRPr="00946FCA">
        <w:rPr>
          <w:rFonts w:ascii="Times New Roman" w:hAnsi="Times New Roman"/>
          <w:sz w:val="28"/>
          <w:szCs w:val="28"/>
        </w:rPr>
        <w:t>«Русский медвежонок», «</w:t>
      </w:r>
      <w:proofErr w:type="spellStart"/>
      <w:r w:rsidRPr="00946FCA">
        <w:rPr>
          <w:rFonts w:ascii="Times New Roman" w:hAnsi="Times New Roman"/>
          <w:sz w:val="28"/>
          <w:szCs w:val="28"/>
        </w:rPr>
        <w:t>Гелиантус</w:t>
      </w:r>
      <w:proofErr w:type="spellEnd"/>
      <w:r w:rsidRPr="00946FCA">
        <w:rPr>
          <w:rFonts w:ascii="Times New Roman" w:hAnsi="Times New Roman"/>
          <w:sz w:val="28"/>
          <w:szCs w:val="28"/>
        </w:rPr>
        <w:t>», «</w:t>
      </w:r>
      <w:proofErr w:type="spellStart"/>
      <w:r w:rsidRPr="00946FCA">
        <w:rPr>
          <w:rFonts w:ascii="Times New Roman" w:hAnsi="Times New Roman"/>
          <w:sz w:val="28"/>
          <w:szCs w:val="28"/>
        </w:rPr>
        <w:t>Олимпус</w:t>
      </w:r>
      <w:proofErr w:type="spellEnd"/>
      <w:r w:rsidRPr="00946FCA">
        <w:rPr>
          <w:rFonts w:ascii="Times New Roman" w:hAnsi="Times New Roman"/>
          <w:sz w:val="28"/>
          <w:szCs w:val="28"/>
        </w:rPr>
        <w:t>», «КИТ», международном математическом конкурсе-игре «Кенгуру», «Эврика», «Радуга безопасности», «Эму-Эрудит», «</w:t>
      </w:r>
      <w:proofErr w:type="spellStart"/>
      <w:r w:rsidRPr="00946FCA">
        <w:rPr>
          <w:rFonts w:ascii="Times New Roman" w:hAnsi="Times New Roman"/>
          <w:sz w:val="28"/>
          <w:szCs w:val="28"/>
        </w:rPr>
        <w:t>Инфознайка</w:t>
      </w:r>
      <w:proofErr w:type="spellEnd"/>
      <w:r w:rsidRPr="00946FCA">
        <w:rPr>
          <w:rFonts w:ascii="Times New Roman" w:hAnsi="Times New Roman"/>
          <w:sz w:val="28"/>
          <w:szCs w:val="28"/>
        </w:rPr>
        <w:t>», «Молодежное движение», «Знаток Конституции», «Талантливая молодежь», «Алхимик».</w:t>
      </w:r>
      <w:proofErr w:type="gramEnd"/>
      <w:r w:rsidRPr="00946F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6FCA">
        <w:rPr>
          <w:rFonts w:ascii="Times New Roman" w:hAnsi="Times New Roman"/>
          <w:sz w:val="28"/>
          <w:szCs w:val="28"/>
        </w:rPr>
        <w:t>«</w:t>
      </w:r>
      <w:proofErr w:type="spellStart"/>
      <w:r w:rsidRPr="00946FCA">
        <w:rPr>
          <w:rFonts w:ascii="Times New Roman" w:hAnsi="Times New Roman"/>
          <w:sz w:val="28"/>
          <w:szCs w:val="28"/>
        </w:rPr>
        <w:t>Инфоурок</w:t>
      </w:r>
      <w:proofErr w:type="spellEnd"/>
      <w:r w:rsidRPr="00946FCA">
        <w:rPr>
          <w:rFonts w:ascii="Times New Roman" w:hAnsi="Times New Roman"/>
          <w:sz w:val="28"/>
          <w:szCs w:val="28"/>
        </w:rPr>
        <w:t>», природоведческом конкурсе "Колосок", в областных конкурсах «Земля – наш общий дом», «Зеркало природы», в научно-практических конференциях, во Всероссийских, областных, зональных и районных спортивно - массовых мероприятиях.</w:t>
      </w:r>
      <w:proofErr w:type="gramEnd"/>
    </w:p>
    <w:p w:rsidR="007C45BD" w:rsidRPr="00EF68BD" w:rsidRDefault="007C45BD" w:rsidP="00946FC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F68BD">
        <w:rPr>
          <w:rFonts w:ascii="Times New Roman" w:hAnsi="Times New Roman"/>
          <w:b/>
          <w:sz w:val="28"/>
          <w:szCs w:val="28"/>
        </w:rPr>
        <w:t>Дополнительное образование</w:t>
      </w:r>
    </w:p>
    <w:p w:rsidR="007C45BD" w:rsidRPr="00946FCA" w:rsidRDefault="007C45BD" w:rsidP="00946FCA">
      <w:pPr>
        <w:pStyle w:val="a9"/>
        <w:ind w:firstLine="567"/>
        <w:rPr>
          <w:rStyle w:val="41"/>
          <w:rFonts w:ascii="Times New Roman" w:hAnsi="Times New Roman"/>
          <w:sz w:val="28"/>
          <w:szCs w:val="28"/>
        </w:rPr>
      </w:pPr>
      <w:r w:rsidRPr="00946FCA">
        <w:rPr>
          <w:rStyle w:val="41"/>
          <w:rFonts w:ascii="Times New Roman" w:hAnsi="Times New Roman"/>
          <w:sz w:val="28"/>
          <w:szCs w:val="28"/>
        </w:rPr>
        <w:t>В муниципальном образовании «</w:t>
      </w:r>
      <w:proofErr w:type="spellStart"/>
      <w:r w:rsidRPr="00946FCA">
        <w:rPr>
          <w:rStyle w:val="41"/>
          <w:rFonts w:ascii="Times New Roman" w:hAnsi="Times New Roman"/>
          <w:sz w:val="28"/>
          <w:szCs w:val="28"/>
        </w:rPr>
        <w:t>Мартыновский</w:t>
      </w:r>
      <w:proofErr w:type="spellEnd"/>
      <w:r w:rsidRPr="00946FCA">
        <w:rPr>
          <w:rStyle w:val="41"/>
          <w:rFonts w:ascii="Times New Roman" w:hAnsi="Times New Roman"/>
          <w:sz w:val="28"/>
          <w:szCs w:val="28"/>
        </w:rPr>
        <w:t xml:space="preserve"> район» действуют 4 учреждения дополнительного образования детей. МБОУ ДОД ЦДОД, МБОУ ДОД ДЮСШ </w:t>
      </w:r>
      <w:proofErr w:type="spellStart"/>
      <w:r w:rsidRPr="00946FCA">
        <w:rPr>
          <w:rStyle w:val="41"/>
          <w:rFonts w:ascii="Times New Roman" w:hAnsi="Times New Roman"/>
          <w:sz w:val="28"/>
          <w:szCs w:val="28"/>
        </w:rPr>
        <w:t>Мартыновского</w:t>
      </w:r>
      <w:proofErr w:type="spellEnd"/>
      <w:r w:rsidRPr="00946FCA">
        <w:rPr>
          <w:rStyle w:val="41"/>
          <w:rFonts w:ascii="Times New Roman" w:hAnsi="Times New Roman"/>
          <w:sz w:val="28"/>
          <w:szCs w:val="28"/>
        </w:rPr>
        <w:t xml:space="preserve"> района, МБОУ ДО ДООЛ «Солнышко» относятся к сфере образования, МБОУ ДОД ДШИ </w:t>
      </w:r>
      <w:proofErr w:type="spellStart"/>
      <w:r w:rsidRPr="00946FCA">
        <w:rPr>
          <w:rStyle w:val="41"/>
          <w:rFonts w:ascii="Times New Roman" w:hAnsi="Times New Roman"/>
          <w:sz w:val="28"/>
          <w:szCs w:val="28"/>
        </w:rPr>
        <w:t>Мартыновского</w:t>
      </w:r>
      <w:proofErr w:type="spellEnd"/>
      <w:r w:rsidRPr="00946FCA">
        <w:rPr>
          <w:rStyle w:val="41"/>
          <w:rFonts w:ascii="Times New Roman" w:hAnsi="Times New Roman"/>
          <w:sz w:val="28"/>
          <w:szCs w:val="28"/>
        </w:rPr>
        <w:t xml:space="preserve"> района - к сфере культуры.</w:t>
      </w:r>
    </w:p>
    <w:p w:rsidR="007C45BD" w:rsidRPr="00946FCA" w:rsidRDefault="007C45BD" w:rsidP="00946FCA">
      <w:pPr>
        <w:pStyle w:val="a9"/>
        <w:ind w:firstLine="660"/>
        <w:rPr>
          <w:rFonts w:ascii="Times New Roman" w:hAnsi="Times New Roman"/>
          <w:sz w:val="28"/>
          <w:szCs w:val="28"/>
        </w:rPr>
      </w:pPr>
      <w:r w:rsidRPr="00946FCA">
        <w:rPr>
          <w:rStyle w:val="1"/>
          <w:rFonts w:ascii="Times New Roman" w:hAnsi="Times New Roman"/>
          <w:sz w:val="28"/>
          <w:szCs w:val="28"/>
        </w:rPr>
        <w:t>На 01.04.2015 г. в районе проживают 6172 ребёнка в возрасте от 5 до 18 лет.</w:t>
      </w:r>
    </w:p>
    <w:p w:rsidR="007C45BD" w:rsidRPr="00946FCA" w:rsidRDefault="007C45BD" w:rsidP="00946FCA">
      <w:pPr>
        <w:pStyle w:val="a9"/>
        <w:ind w:firstLine="660"/>
        <w:rPr>
          <w:rFonts w:ascii="Times New Roman" w:hAnsi="Times New Roman"/>
          <w:sz w:val="28"/>
          <w:szCs w:val="28"/>
        </w:rPr>
      </w:pPr>
      <w:r w:rsidRPr="00946FCA">
        <w:rPr>
          <w:rStyle w:val="1"/>
          <w:rFonts w:ascii="Times New Roman" w:hAnsi="Times New Roman"/>
          <w:sz w:val="28"/>
          <w:szCs w:val="28"/>
        </w:rPr>
        <w:lastRenderedPageBreak/>
        <w:t xml:space="preserve">На 01.01.2014 года общий охват воспитанников в </w:t>
      </w:r>
      <w:proofErr w:type="gramStart"/>
      <w:r w:rsidRPr="00946FCA">
        <w:rPr>
          <w:rStyle w:val="1"/>
          <w:rFonts w:ascii="Times New Roman" w:hAnsi="Times New Roman"/>
          <w:sz w:val="28"/>
          <w:szCs w:val="28"/>
        </w:rPr>
        <w:t>учреждениях дополнительного образования, относящихся к сфере образования составлял</w:t>
      </w:r>
      <w:proofErr w:type="gramEnd"/>
      <w:r w:rsidRPr="00946FCA">
        <w:rPr>
          <w:rStyle w:val="1"/>
          <w:rFonts w:ascii="Times New Roman" w:hAnsi="Times New Roman"/>
          <w:sz w:val="28"/>
          <w:szCs w:val="28"/>
        </w:rPr>
        <w:t xml:space="preserve"> 1979 человек (31,8 %), занимающихся по 11 направлениям и 5 видам спорта.</w:t>
      </w:r>
    </w:p>
    <w:p w:rsidR="007C45BD" w:rsidRPr="00946FCA" w:rsidRDefault="007C45BD" w:rsidP="00C52B7E">
      <w:pPr>
        <w:pStyle w:val="a9"/>
        <w:ind w:firstLine="660"/>
        <w:rPr>
          <w:rStyle w:val="1"/>
          <w:rFonts w:ascii="Times New Roman" w:hAnsi="Times New Roman"/>
          <w:sz w:val="28"/>
          <w:szCs w:val="28"/>
        </w:rPr>
      </w:pPr>
      <w:proofErr w:type="gramStart"/>
      <w:r w:rsidRPr="00946FCA">
        <w:rPr>
          <w:rStyle w:val="1"/>
          <w:rFonts w:ascii="Times New Roman" w:hAnsi="Times New Roman"/>
          <w:sz w:val="28"/>
          <w:szCs w:val="28"/>
        </w:rPr>
        <w:t xml:space="preserve">С целью достижения целевого показателя «дорожной карты» на 2014 год, с 01 октября 2014 года дополнительно открыты 8 ставок в учреждениях дополнительного образования с общим охватом  565     человек по программам </w:t>
      </w:r>
      <w:r w:rsidRPr="00946FCA">
        <w:rPr>
          <w:rFonts w:ascii="Times New Roman" w:hAnsi="Times New Roman"/>
          <w:spacing w:val="-1"/>
          <w:sz w:val="28"/>
          <w:szCs w:val="28"/>
        </w:rPr>
        <w:t>художественно-эстетического, социально-педагогического, культурологического, эколого-биологического, туристско-</w:t>
      </w:r>
      <w:r w:rsidRPr="00946FCA">
        <w:rPr>
          <w:rFonts w:ascii="Times New Roman" w:hAnsi="Times New Roman"/>
          <w:spacing w:val="-2"/>
          <w:sz w:val="28"/>
          <w:szCs w:val="28"/>
        </w:rPr>
        <w:t>краеведческого, спортивного направления</w:t>
      </w:r>
      <w:r w:rsidRPr="00946FCA">
        <w:rPr>
          <w:rStyle w:val="1"/>
          <w:rFonts w:ascii="Times New Roman" w:hAnsi="Times New Roman"/>
          <w:sz w:val="28"/>
          <w:szCs w:val="28"/>
        </w:rPr>
        <w:t>, в том числе 3 ставки в ДЮСШ с охватом детей 180 человек, в ЦДО</w:t>
      </w:r>
      <w:r w:rsidR="00C52B7E">
        <w:rPr>
          <w:rStyle w:val="1"/>
          <w:rFonts w:ascii="Times New Roman" w:hAnsi="Times New Roman"/>
          <w:sz w:val="28"/>
          <w:szCs w:val="28"/>
        </w:rPr>
        <w:t xml:space="preserve">Д  - 5 ставок  с охватом детей </w:t>
      </w:r>
      <w:r w:rsidRPr="00946FCA">
        <w:rPr>
          <w:rStyle w:val="1"/>
          <w:rFonts w:ascii="Times New Roman" w:hAnsi="Times New Roman"/>
          <w:sz w:val="28"/>
          <w:szCs w:val="28"/>
        </w:rPr>
        <w:t>385.</w:t>
      </w:r>
      <w:proofErr w:type="gramEnd"/>
      <w:r w:rsidR="00C52B7E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946FCA">
        <w:rPr>
          <w:rStyle w:val="1"/>
          <w:rFonts w:ascii="Times New Roman" w:hAnsi="Times New Roman"/>
          <w:sz w:val="28"/>
          <w:szCs w:val="28"/>
        </w:rPr>
        <w:t xml:space="preserve">Таким образом, охват детей дополнительным образованием в учреждениях дополнительного образования детей, </w:t>
      </w:r>
      <w:proofErr w:type="gramStart"/>
      <w:r w:rsidRPr="00946FCA">
        <w:rPr>
          <w:rStyle w:val="1"/>
          <w:rFonts w:ascii="Times New Roman" w:hAnsi="Times New Roman"/>
          <w:sz w:val="28"/>
          <w:szCs w:val="28"/>
        </w:rPr>
        <w:t>относятся к сфере образования на 01.01.2015 года составил</w:t>
      </w:r>
      <w:proofErr w:type="gramEnd"/>
      <w:r w:rsidRPr="00946FCA">
        <w:rPr>
          <w:rStyle w:val="1"/>
          <w:rFonts w:ascii="Times New Roman" w:hAnsi="Times New Roman"/>
          <w:sz w:val="28"/>
          <w:szCs w:val="28"/>
        </w:rPr>
        <w:t xml:space="preserve"> 2423 человека (39,2 %) </w:t>
      </w:r>
    </w:p>
    <w:p w:rsidR="007C45BD" w:rsidRPr="00946FCA" w:rsidRDefault="007C45BD" w:rsidP="00946FCA">
      <w:pPr>
        <w:pStyle w:val="a9"/>
        <w:spacing w:line="324" w:lineRule="exact"/>
        <w:ind w:left="20" w:right="20" w:firstLine="660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Услуги по дополнительному образованию детей оказываются в 19 общеобразовательных учреждениях района, охват детей  на 01.01.2015 г. составил 2029 чел. (32,8%) , в том числе занимаются в 2-х и более кружках 555 чел. В одном кружке занимаются 1474 чел. (23,8%).</w:t>
      </w:r>
    </w:p>
    <w:p w:rsidR="007C45BD" w:rsidRPr="00946FCA" w:rsidRDefault="007C45BD" w:rsidP="00946FCA">
      <w:pPr>
        <w:pStyle w:val="a9"/>
        <w:spacing w:line="324" w:lineRule="exact"/>
        <w:ind w:left="20" w:right="20" w:firstLine="660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>Итого, в учреждениях системы образования дополнительным образованием занимаются 4034 школьника (65,4%).</w:t>
      </w:r>
    </w:p>
    <w:p w:rsidR="007C45BD" w:rsidRPr="00946FCA" w:rsidRDefault="007C45BD" w:rsidP="00946FCA">
      <w:pPr>
        <w:pStyle w:val="a9"/>
        <w:spacing w:line="324" w:lineRule="exact"/>
        <w:ind w:left="20" w:right="20" w:firstLine="660"/>
        <w:rPr>
          <w:rStyle w:val="1"/>
          <w:rFonts w:ascii="Times New Roman" w:hAnsi="Times New Roman"/>
          <w:sz w:val="28"/>
          <w:szCs w:val="28"/>
        </w:rPr>
      </w:pPr>
      <w:r w:rsidRPr="00946FCA">
        <w:rPr>
          <w:rStyle w:val="1"/>
          <w:rFonts w:ascii="Times New Roman" w:hAnsi="Times New Roman"/>
          <w:sz w:val="28"/>
          <w:szCs w:val="28"/>
        </w:rPr>
        <w:t xml:space="preserve">В МБОУ ДОД ДШИ </w:t>
      </w:r>
      <w:proofErr w:type="spellStart"/>
      <w:r w:rsidRPr="00946FCA">
        <w:rPr>
          <w:rStyle w:val="1"/>
          <w:rFonts w:ascii="Times New Roman" w:hAnsi="Times New Roman"/>
          <w:sz w:val="28"/>
          <w:szCs w:val="28"/>
        </w:rPr>
        <w:t>Мартыновского</w:t>
      </w:r>
      <w:proofErr w:type="spellEnd"/>
      <w:r w:rsidRPr="00946FCA">
        <w:rPr>
          <w:rStyle w:val="1"/>
          <w:rFonts w:ascii="Times New Roman" w:hAnsi="Times New Roman"/>
          <w:sz w:val="28"/>
          <w:szCs w:val="28"/>
        </w:rPr>
        <w:t xml:space="preserve"> района, относящейся к сфере культуры на 01.09.2014 года общий охват воспитанников составил 326  чел. (5,2%) по 5 отделениям. Изменение числа воспитанников в учреждении не планируется. </w:t>
      </w:r>
    </w:p>
    <w:p w:rsidR="007C45BD" w:rsidRPr="00946FCA" w:rsidRDefault="007C45BD" w:rsidP="00946FCA">
      <w:pPr>
        <w:pStyle w:val="a9"/>
        <w:spacing w:line="324" w:lineRule="exact"/>
        <w:ind w:left="20" w:right="20" w:firstLine="660"/>
        <w:rPr>
          <w:rStyle w:val="1"/>
          <w:rFonts w:ascii="Times New Roman" w:hAnsi="Times New Roman"/>
          <w:sz w:val="28"/>
          <w:szCs w:val="28"/>
        </w:rPr>
      </w:pPr>
      <w:r w:rsidRPr="00946FCA">
        <w:rPr>
          <w:rStyle w:val="1"/>
          <w:rFonts w:ascii="Times New Roman" w:hAnsi="Times New Roman"/>
          <w:sz w:val="28"/>
          <w:szCs w:val="28"/>
        </w:rPr>
        <w:t xml:space="preserve">Охват воспитанников  в учреждениях культуры составляет 886 человек (14,3%). </w:t>
      </w:r>
    </w:p>
    <w:p w:rsidR="007C45BD" w:rsidRPr="00946FCA" w:rsidRDefault="007C45BD" w:rsidP="00946FCA">
      <w:pPr>
        <w:pStyle w:val="a9"/>
        <w:spacing w:line="324" w:lineRule="exact"/>
        <w:ind w:left="20" w:right="20" w:firstLine="660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 xml:space="preserve">Спорткомитет и специалисты по работе с молодежью не осуществляют </w:t>
      </w:r>
      <w:proofErr w:type="gramStart"/>
      <w:r w:rsidRPr="00946FCA">
        <w:rPr>
          <w:rFonts w:ascii="Times New Roman" w:hAnsi="Times New Roman"/>
          <w:sz w:val="28"/>
          <w:szCs w:val="28"/>
        </w:rPr>
        <w:t>обучение детей по программам</w:t>
      </w:r>
      <w:proofErr w:type="gramEnd"/>
      <w:r w:rsidRPr="00946FCA">
        <w:rPr>
          <w:rFonts w:ascii="Times New Roman" w:hAnsi="Times New Roman"/>
          <w:sz w:val="28"/>
          <w:szCs w:val="28"/>
        </w:rPr>
        <w:t xml:space="preserve"> </w:t>
      </w:r>
      <w:r w:rsidRPr="00946FCA">
        <w:rPr>
          <w:rStyle w:val="1"/>
          <w:rFonts w:ascii="Times New Roman" w:hAnsi="Times New Roman"/>
          <w:sz w:val="28"/>
          <w:szCs w:val="28"/>
        </w:rPr>
        <w:t>дополнительного образования.</w:t>
      </w:r>
    </w:p>
    <w:p w:rsidR="007C45BD" w:rsidRPr="00946FCA" w:rsidRDefault="007C45BD" w:rsidP="00946FCA">
      <w:pPr>
        <w:pStyle w:val="a9"/>
        <w:spacing w:line="324" w:lineRule="exact"/>
        <w:ind w:left="20" w:right="20" w:firstLine="660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 xml:space="preserve">Общий охват  детей услугами </w:t>
      </w:r>
      <w:r w:rsidRPr="00946FCA">
        <w:rPr>
          <w:rStyle w:val="1"/>
          <w:rFonts w:ascii="Times New Roman" w:hAnsi="Times New Roman"/>
          <w:sz w:val="28"/>
          <w:szCs w:val="28"/>
        </w:rPr>
        <w:t>дополнительного образования составляет 5246 детей -  85,0 %.</w:t>
      </w:r>
    </w:p>
    <w:p w:rsidR="007C45BD" w:rsidRPr="00946FCA" w:rsidRDefault="007C45BD" w:rsidP="00946FCA">
      <w:pPr>
        <w:pStyle w:val="a9"/>
        <w:spacing w:line="324" w:lineRule="exact"/>
        <w:ind w:left="20" w:right="20" w:firstLine="660"/>
        <w:rPr>
          <w:rFonts w:ascii="Times New Roman" w:hAnsi="Times New Roman"/>
          <w:sz w:val="28"/>
          <w:szCs w:val="28"/>
        </w:rPr>
      </w:pPr>
      <w:r w:rsidRPr="00946FCA">
        <w:rPr>
          <w:rStyle w:val="1"/>
          <w:rFonts w:ascii="Times New Roman" w:hAnsi="Times New Roman"/>
          <w:sz w:val="28"/>
          <w:szCs w:val="28"/>
        </w:rPr>
        <w:t xml:space="preserve"> Также, на территории </w:t>
      </w:r>
      <w:proofErr w:type="spellStart"/>
      <w:r w:rsidRPr="00946FCA">
        <w:rPr>
          <w:rStyle w:val="1"/>
          <w:rFonts w:ascii="Times New Roman" w:hAnsi="Times New Roman"/>
          <w:sz w:val="28"/>
          <w:szCs w:val="28"/>
        </w:rPr>
        <w:t>Мартыновского</w:t>
      </w:r>
      <w:proofErr w:type="spellEnd"/>
      <w:r w:rsidRPr="00946FCA">
        <w:rPr>
          <w:rStyle w:val="1"/>
          <w:rFonts w:ascii="Times New Roman" w:hAnsi="Times New Roman"/>
          <w:sz w:val="28"/>
          <w:szCs w:val="28"/>
        </w:rPr>
        <w:t xml:space="preserve"> района расположен МБОУ ДО ДООЛ «Солнышко» п. Гром-Гора. </w:t>
      </w:r>
      <w:proofErr w:type="gramStart"/>
      <w:r w:rsidRPr="00946FCA">
        <w:rPr>
          <w:rStyle w:val="1"/>
          <w:rFonts w:ascii="Times New Roman" w:hAnsi="Times New Roman"/>
          <w:sz w:val="28"/>
          <w:szCs w:val="28"/>
        </w:rPr>
        <w:t>В настоящее время лагерь не функционирует (Основание:</w:t>
      </w:r>
      <w:proofErr w:type="gramEnd"/>
      <w:r w:rsidRPr="00946FCA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gramStart"/>
      <w:r w:rsidRPr="00946FCA">
        <w:rPr>
          <w:rStyle w:val="1"/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946FCA">
        <w:rPr>
          <w:rStyle w:val="1"/>
          <w:rFonts w:ascii="Times New Roman" w:hAnsi="Times New Roman"/>
          <w:sz w:val="28"/>
          <w:szCs w:val="28"/>
        </w:rPr>
        <w:t>Мартыновского</w:t>
      </w:r>
      <w:proofErr w:type="spellEnd"/>
      <w:r w:rsidRPr="00946FCA">
        <w:rPr>
          <w:rStyle w:val="1"/>
          <w:rFonts w:ascii="Times New Roman" w:hAnsi="Times New Roman"/>
          <w:sz w:val="28"/>
          <w:szCs w:val="28"/>
        </w:rPr>
        <w:t xml:space="preserve"> района от 14.02.2012 № 125 «О приостановке деятельности МБОУ ДО ДООЛ «Солнышко») в связи с необходимостью проведения капитального ремонта.</w:t>
      </w:r>
      <w:proofErr w:type="gramEnd"/>
    </w:p>
    <w:p w:rsidR="007C45BD" w:rsidRPr="00946FCA" w:rsidRDefault="007C45BD" w:rsidP="00946FCA">
      <w:pPr>
        <w:pStyle w:val="21"/>
        <w:ind w:left="0"/>
        <w:rPr>
          <w:sz w:val="28"/>
          <w:szCs w:val="28"/>
        </w:rPr>
      </w:pPr>
      <w:r w:rsidRPr="00946FCA">
        <w:rPr>
          <w:color w:val="FF0000"/>
          <w:sz w:val="28"/>
          <w:szCs w:val="28"/>
        </w:rPr>
        <w:t xml:space="preserve">       </w:t>
      </w:r>
      <w:r w:rsidRPr="00946FCA">
        <w:rPr>
          <w:sz w:val="28"/>
          <w:szCs w:val="28"/>
        </w:rPr>
        <w:t>Школьники принимают активное участие в смотре художественной самодеятельности,  смотре патриотической песни, фестивале «Диалог культур - языком танца»,  районных конкурсах  рисунков, плакатов,  соревнованиях юных инспекторов дорожного движения,  КВН юных пожарных, конкурсе-фестивале «Безопасное колесо»,  районных краеведческих, экологических, туристических и других конкурсах и спортивных мероприятиях.</w:t>
      </w:r>
    </w:p>
    <w:p w:rsidR="007C45BD" w:rsidRPr="00946FCA" w:rsidRDefault="007C45BD" w:rsidP="00946F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t xml:space="preserve">В мае 2015 года сборная команда </w:t>
      </w:r>
      <w:proofErr w:type="spellStart"/>
      <w:r w:rsidRPr="00946FCA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946FCA">
        <w:rPr>
          <w:rFonts w:ascii="Times New Roman" w:hAnsi="Times New Roman"/>
          <w:sz w:val="28"/>
          <w:szCs w:val="28"/>
        </w:rPr>
        <w:t xml:space="preserve"> района заняла 1-е место в Областных соревнованиях по футболу «Колосок» среди сельских команд (2001 год рождения) на приз Губернатора Ростовской области в </w:t>
      </w:r>
      <w:proofErr w:type="gramStart"/>
      <w:r w:rsidRPr="00946FCA">
        <w:rPr>
          <w:rFonts w:ascii="Times New Roman" w:hAnsi="Times New Roman"/>
          <w:sz w:val="28"/>
          <w:szCs w:val="28"/>
        </w:rPr>
        <w:t>г</w:t>
      </w:r>
      <w:proofErr w:type="gramEnd"/>
      <w:r w:rsidRPr="00946FCA">
        <w:rPr>
          <w:rFonts w:ascii="Times New Roman" w:hAnsi="Times New Roman"/>
          <w:sz w:val="28"/>
          <w:szCs w:val="28"/>
        </w:rPr>
        <w:t>. Азове.</w:t>
      </w:r>
    </w:p>
    <w:p w:rsidR="007C45BD" w:rsidRPr="00946FCA" w:rsidRDefault="007C45BD" w:rsidP="00946F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6FCA">
        <w:rPr>
          <w:rFonts w:ascii="Times New Roman" w:hAnsi="Times New Roman"/>
          <w:sz w:val="28"/>
          <w:szCs w:val="28"/>
        </w:rPr>
        <w:lastRenderedPageBreak/>
        <w:t xml:space="preserve">Сборная команда </w:t>
      </w:r>
      <w:proofErr w:type="spellStart"/>
      <w:r w:rsidRPr="00946FCA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946FCA">
        <w:rPr>
          <w:rFonts w:ascii="Times New Roman" w:hAnsi="Times New Roman"/>
          <w:sz w:val="28"/>
          <w:szCs w:val="28"/>
        </w:rPr>
        <w:t xml:space="preserve"> района заняла 1-е место в турнире по футболу на приз клуба «Кожаный мяч» среди команд 2001-2002 года рождения в </w:t>
      </w:r>
      <w:proofErr w:type="gramStart"/>
      <w:r w:rsidRPr="00946FCA">
        <w:rPr>
          <w:rFonts w:ascii="Times New Roman" w:hAnsi="Times New Roman"/>
          <w:sz w:val="28"/>
          <w:szCs w:val="28"/>
        </w:rPr>
        <w:t>г</w:t>
      </w:r>
      <w:proofErr w:type="gramEnd"/>
      <w:r w:rsidRPr="00946FCA">
        <w:rPr>
          <w:rFonts w:ascii="Times New Roman" w:hAnsi="Times New Roman"/>
          <w:sz w:val="28"/>
          <w:szCs w:val="28"/>
        </w:rPr>
        <w:t>. Новошахтинске.</w:t>
      </w:r>
    </w:p>
    <w:p w:rsidR="007C45BD" w:rsidRPr="00946FCA" w:rsidRDefault="007C45BD" w:rsidP="00946FCA">
      <w:pPr>
        <w:pStyle w:val="21"/>
        <w:ind w:left="0" w:firstLine="567"/>
        <w:rPr>
          <w:sz w:val="28"/>
          <w:szCs w:val="28"/>
        </w:rPr>
      </w:pPr>
      <w:r w:rsidRPr="00946FCA">
        <w:rPr>
          <w:sz w:val="28"/>
          <w:szCs w:val="28"/>
        </w:rPr>
        <w:t xml:space="preserve">В результате проведения олимпиад, смотров, конкурсов и спортивно- массовых мероприятий в Банке талантливой молодежи </w:t>
      </w:r>
      <w:proofErr w:type="spellStart"/>
      <w:r w:rsidRPr="00946FCA">
        <w:rPr>
          <w:sz w:val="28"/>
          <w:szCs w:val="28"/>
        </w:rPr>
        <w:t>Мартыновского</w:t>
      </w:r>
      <w:proofErr w:type="spellEnd"/>
      <w:r w:rsidRPr="00946FCA">
        <w:rPr>
          <w:sz w:val="28"/>
          <w:szCs w:val="28"/>
        </w:rPr>
        <w:t xml:space="preserve"> района находится 251 одаренных детей. </w:t>
      </w:r>
    </w:p>
    <w:p w:rsidR="007C45BD" w:rsidRPr="00946FCA" w:rsidRDefault="007C45BD" w:rsidP="0094174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45BD" w:rsidRPr="00EF68BD" w:rsidRDefault="007C45BD" w:rsidP="00EF68BD">
      <w:pPr>
        <w:pStyle w:val="21"/>
        <w:ind w:left="0" w:firstLine="567"/>
        <w:jc w:val="center"/>
        <w:rPr>
          <w:b/>
          <w:sz w:val="28"/>
          <w:szCs w:val="28"/>
          <w:u w:val="single"/>
        </w:rPr>
      </w:pPr>
      <w:r w:rsidRPr="00EF68BD">
        <w:rPr>
          <w:b/>
          <w:sz w:val="28"/>
          <w:szCs w:val="28"/>
          <w:u w:val="single"/>
        </w:rPr>
        <w:t xml:space="preserve">Повышение творческого потенциала педагогов </w:t>
      </w:r>
    </w:p>
    <w:p w:rsidR="007C45BD" w:rsidRPr="00EF68BD" w:rsidRDefault="007C45BD" w:rsidP="00EF68BD">
      <w:pPr>
        <w:pStyle w:val="21"/>
        <w:ind w:left="0" w:firstLine="567"/>
        <w:jc w:val="center"/>
        <w:rPr>
          <w:sz w:val="28"/>
          <w:szCs w:val="28"/>
        </w:rPr>
      </w:pPr>
    </w:p>
    <w:p w:rsidR="007C45BD" w:rsidRPr="00EF68BD" w:rsidRDefault="007C45BD" w:rsidP="00EF68B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>В 2014-2015 учебном году были проведены следующие конкурсы:</w:t>
      </w:r>
    </w:p>
    <w:p w:rsidR="007C45BD" w:rsidRPr="00EF68BD" w:rsidRDefault="007C45BD" w:rsidP="00EF68BD">
      <w:pPr>
        <w:numPr>
          <w:ilvl w:val="0"/>
          <w:numId w:val="16"/>
        </w:numPr>
        <w:tabs>
          <w:tab w:val="clear" w:pos="739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b/>
          <w:sz w:val="28"/>
          <w:szCs w:val="28"/>
        </w:rPr>
        <w:t xml:space="preserve">«Учитель года Дона – 2015». </w:t>
      </w:r>
    </w:p>
    <w:p w:rsidR="007C45BD" w:rsidRPr="00EF68BD" w:rsidRDefault="007C45BD" w:rsidP="00EF68BD">
      <w:pPr>
        <w:widowControl w:val="0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 w:rsidRPr="00EF68BD">
        <w:rPr>
          <w:rFonts w:ascii="Times New Roman" w:hAnsi="Times New Roman"/>
          <w:sz w:val="28"/>
          <w:szCs w:val="28"/>
        </w:rPr>
        <w:t xml:space="preserve"> В конкурсе приняли участие 20 педагогов </w:t>
      </w:r>
      <w:r w:rsidRPr="00EF68B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из 13 школ района</w:t>
      </w:r>
      <w:r w:rsidRPr="00EF68BD">
        <w:rPr>
          <w:rFonts w:ascii="Times New Roman" w:hAnsi="Times New Roman"/>
          <w:b/>
          <w:sz w:val="28"/>
          <w:szCs w:val="28"/>
        </w:rPr>
        <w:t>:</w:t>
      </w:r>
      <w:r w:rsidRPr="00EF68BD">
        <w:rPr>
          <w:rFonts w:ascii="Times New Roman" w:hAnsi="Times New Roman"/>
          <w:bCs/>
          <w:iCs/>
          <w:sz w:val="28"/>
          <w:szCs w:val="28"/>
        </w:rPr>
        <w:t xml:space="preserve"> в номинации «Педагогический дебют» - 5педагогов, в номинации «Учитель года» - 15 педагогов. </w:t>
      </w:r>
    </w:p>
    <w:p w:rsidR="007C45BD" w:rsidRPr="00EF68BD" w:rsidRDefault="007C45BD" w:rsidP="00EF68BD">
      <w:pPr>
        <w:pStyle w:val="22"/>
        <w:tabs>
          <w:tab w:val="left" w:pos="0"/>
        </w:tabs>
        <w:spacing w:line="312" w:lineRule="auto"/>
        <w:ind w:firstLine="644"/>
        <w:rPr>
          <w:sz w:val="28"/>
          <w:szCs w:val="28"/>
        </w:rPr>
      </w:pPr>
      <w:r w:rsidRPr="00EF68BD">
        <w:rPr>
          <w:sz w:val="28"/>
          <w:szCs w:val="28"/>
        </w:rPr>
        <w:t xml:space="preserve"> Победителем в номинации «Учитель года» </w:t>
      </w:r>
      <w:proofErr w:type="gramStart"/>
      <w:r w:rsidRPr="00EF68BD">
        <w:rPr>
          <w:sz w:val="28"/>
          <w:szCs w:val="28"/>
        </w:rPr>
        <w:t>стала</w:t>
      </w:r>
      <w:proofErr w:type="gramEnd"/>
      <w:r w:rsidRPr="00EF68BD">
        <w:rPr>
          <w:sz w:val="28"/>
          <w:szCs w:val="28"/>
        </w:rPr>
        <w:t xml:space="preserve"> учитель истории </w:t>
      </w:r>
      <w:r w:rsidRPr="00EF68BD">
        <w:rPr>
          <w:rFonts w:eastAsia="SimSun"/>
          <w:kern w:val="1"/>
          <w:sz w:val="28"/>
          <w:szCs w:val="28"/>
          <w:lang w:eastAsia="hi-IN" w:bidi="hi-IN"/>
        </w:rPr>
        <w:t xml:space="preserve">МБОУ - ООШ №14 х. </w:t>
      </w:r>
      <w:proofErr w:type="spellStart"/>
      <w:r w:rsidRPr="00EF68BD">
        <w:rPr>
          <w:rFonts w:eastAsia="SimSun"/>
          <w:kern w:val="1"/>
          <w:sz w:val="28"/>
          <w:szCs w:val="28"/>
          <w:lang w:eastAsia="hi-IN" w:bidi="hi-IN"/>
        </w:rPr>
        <w:t>Ильинов</w:t>
      </w:r>
      <w:proofErr w:type="spellEnd"/>
      <w:r w:rsidRPr="00EF68BD">
        <w:rPr>
          <w:sz w:val="28"/>
          <w:szCs w:val="28"/>
        </w:rPr>
        <w:t xml:space="preserve">  </w:t>
      </w:r>
      <w:proofErr w:type="spellStart"/>
      <w:r w:rsidRPr="00EF68BD">
        <w:rPr>
          <w:sz w:val="28"/>
          <w:szCs w:val="28"/>
        </w:rPr>
        <w:t>Клейнова</w:t>
      </w:r>
      <w:proofErr w:type="spellEnd"/>
      <w:r w:rsidRPr="00EF68BD">
        <w:rPr>
          <w:sz w:val="28"/>
          <w:szCs w:val="28"/>
        </w:rPr>
        <w:t xml:space="preserve">  Д.В.; в номинации «Педагогический дебют» стала</w:t>
      </w:r>
      <w:r w:rsidRPr="00EF68BD">
        <w:rPr>
          <w:rFonts w:eastAsia="SimSun"/>
          <w:bCs/>
          <w:kern w:val="1"/>
          <w:sz w:val="28"/>
          <w:szCs w:val="28"/>
          <w:lang w:eastAsia="hi-IN" w:bidi="hi-IN"/>
        </w:rPr>
        <w:t xml:space="preserve"> </w:t>
      </w:r>
      <w:r w:rsidRPr="00EF68BD">
        <w:rPr>
          <w:rFonts w:eastAsia="SimSun"/>
          <w:kern w:val="1"/>
          <w:sz w:val="28"/>
          <w:szCs w:val="28"/>
          <w:lang w:eastAsia="hi-IN" w:bidi="hi-IN"/>
        </w:rPr>
        <w:t>учитель русского языка и литературы МБОУ – СОШ  №3 сл. Большая Орловка</w:t>
      </w:r>
      <w:r w:rsidRPr="00EF68BD">
        <w:rPr>
          <w:sz w:val="28"/>
          <w:szCs w:val="28"/>
        </w:rPr>
        <w:t xml:space="preserve"> </w:t>
      </w:r>
      <w:r w:rsidRPr="00EF68BD">
        <w:rPr>
          <w:rFonts w:eastAsia="SimSun"/>
          <w:bCs/>
          <w:kern w:val="1"/>
          <w:sz w:val="28"/>
          <w:szCs w:val="28"/>
          <w:lang w:eastAsia="hi-IN" w:bidi="hi-IN"/>
        </w:rPr>
        <w:t xml:space="preserve">Ткаченко Н. М. </w:t>
      </w:r>
    </w:p>
    <w:p w:rsidR="007C45BD" w:rsidRPr="00EF68BD" w:rsidRDefault="007C45BD" w:rsidP="00EF68BD">
      <w:pPr>
        <w:tabs>
          <w:tab w:val="num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68BD">
        <w:rPr>
          <w:rFonts w:ascii="Times New Roman" w:hAnsi="Times New Roman"/>
          <w:sz w:val="28"/>
          <w:szCs w:val="28"/>
        </w:rPr>
        <w:t>Бражкина</w:t>
      </w:r>
      <w:proofErr w:type="spellEnd"/>
      <w:r w:rsidRPr="00EF68BD">
        <w:rPr>
          <w:rFonts w:ascii="Times New Roman" w:hAnsi="Times New Roman"/>
          <w:sz w:val="28"/>
          <w:szCs w:val="28"/>
        </w:rPr>
        <w:t xml:space="preserve"> В.В. – учитель </w:t>
      </w:r>
      <w:proofErr w:type="spellStart"/>
      <w:r w:rsidRPr="00EF68BD">
        <w:rPr>
          <w:rFonts w:ascii="Times New Roman" w:hAnsi="Times New Roman"/>
          <w:sz w:val="28"/>
          <w:szCs w:val="28"/>
        </w:rPr>
        <w:t>историии</w:t>
      </w:r>
      <w:proofErr w:type="spellEnd"/>
      <w:r w:rsidRPr="00EF68BD">
        <w:rPr>
          <w:rFonts w:ascii="Times New Roman" w:hAnsi="Times New Roman"/>
          <w:sz w:val="28"/>
          <w:szCs w:val="28"/>
        </w:rPr>
        <w:t xml:space="preserve"> и обществознания МБОУ - СОШ № 1 сл. Большая </w:t>
      </w:r>
      <w:proofErr w:type="spellStart"/>
      <w:r w:rsidRPr="00EF68BD">
        <w:rPr>
          <w:rFonts w:ascii="Times New Roman" w:hAnsi="Times New Roman"/>
          <w:sz w:val="28"/>
          <w:szCs w:val="28"/>
        </w:rPr>
        <w:t>Мартыновка</w:t>
      </w:r>
      <w:proofErr w:type="spellEnd"/>
      <w:r w:rsidRPr="00EF68BD">
        <w:rPr>
          <w:rFonts w:ascii="Times New Roman" w:hAnsi="Times New Roman"/>
          <w:sz w:val="28"/>
          <w:szCs w:val="28"/>
        </w:rPr>
        <w:t xml:space="preserve"> представляла район в областном туре конкурса «Учитель года Дона» – в номинации «Учитель года»; </w:t>
      </w:r>
      <w:r w:rsidRPr="00EF68BD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>Ткаченко Н. М.</w:t>
      </w:r>
      <w:r w:rsidRPr="00EF68BD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- учитель русского языка и литературы МБОУ – СОШ  №3 сл. Большая Орловка</w:t>
      </w:r>
      <w:r w:rsidRPr="00EF68BD">
        <w:rPr>
          <w:rFonts w:ascii="Times New Roman" w:eastAsia="SimSun" w:hAnsi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EF68BD">
        <w:rPr>
          <w:rFonts w:ascii="Times New Roman" w:hAnsi="Times New Roman"/>
          <w:sz w:val="28"/>
          <w:szCs w:val="28"/>
        </w:rPr>
        <w:t>в номинации « педагогический дебют»;</w:t>
      </w:r>
    </w:p>
    <w:p w:rsidR="007C45BD" w:rsidRPr="00EF68BD" w:rsidRDefault="007C45BD" w:rsidP="00EF68BD">
      <w:pPr>
        <w:numPr>
          <w:ilvl w:val="0"/>
          <w:numId w:val="16"/>
        </w:numPr>
        <w:tabs>
          <w:tab w:val="clear" w:pos="739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b/>
          <w:sz w:val="28"/>
          <w:szCs w:val="28"/>
        </w:rPr>
        <w:t xml:space="preserve"> На получение денежного поощрения лучшими учителями. </w:t>
      </w:r>
    </w:p>
    <w:p w:rsidR="007C45BD" w:rsidRDefault="007C45BD" w:rsidP="00EF68BD">
      <w:pPr>
        <w:pStyle w:val="24"/>
        <w:shd w:val="clear" w:color="auto" w:fill="auto"/>
        <w:spacing w:before="0" w:after="0" w:line="317" w:lineRule="exact"/>
        <w:ind w:left="160"/>
        <w:jc w:val="both"/>
        <w:rPr>
          <w:sz w:val="28"/>
          <w:szCs w:val="28"/>
        </w:rPr>
      </w:pPr>
      <w:r w:rsidRPr="00EF68BD">
        <w:rPr>
          <w:sz w:val="28"/>
          <w:szCs w:val="28"/>
        </w:rPr>
        <w:t xml:space="preserve">В конкурсе лучших учителей на получение денежного поощрения лучшими учителями приняли участие 3 педагога из 3 образовательных учреждений: Копейкина С.В., учитель информатики и ИКТ МБОУ - СОШ №1 сл. Большая </w:t>
      </w:r>
      <w:proofErr w:type="spellStart"/>
      <w:r w:rsidRPr="00EF68BD">
        <w:rPr>
          <w:sz w:val="28"/>
          <w:szCs w:val="28"/>
        </w:rPr>
        <w:t>Мартыновка</w:t>
      </w:r>
      <w:proofErr w:type="spellEnd"/>
      <w:r w:rsidRPr="00EF68BD">
        <w:rPr>
          <w:sz w:val="28"/>
          <w:szCs w:val="28"/>
        </w:rPr>
        <w:t xml:space="preserve">, </w:t>
      </w:r>
      <w:proofErr w:type="spellStart"/>
      <w:r w:rsidRPr="00EF68BD">
        <w:rPr>
          <w:sz w:val="28"/>
          <w:szCs w:val="28"/>
        </w:rPr>
        <w:t>Клейнова</w:t>
      </w:r>
      <w:proofErr w:type="spellEnd"/>
      <w:r w:rsidRPr="00EF68BD">
        <w:rPr>
          <w:sz w:val="28"/>
          <w:szCs w:val="28"/>
        </w:rPr>
        <w:t xml:space="preserve"> Д.В., учитель истории МБОУ - ООШ  №14 </w:t>
      </w:r>
      <w:proofErr w:type="spellStart"/>
      <w:r w:rsidRPr="00EF68BD">
        <w:rPr>
          <w:sz w:val="28"/>
          <w:szCs w:val="28"/>
        </w:rPr>
        <w:t>х</w:t>
      </w:r>
      <w:proofErr w:type="gramStart"/>
      <w:r w:rsidRPr="00EF68BD">
        <w:rPr>
          <w:sz w:val="28"/>
          <w:szCs w:val="28"/>
        </w:rPr>
        <w:t>.И</w:t>
      </w:r>
      <w:proofErr w:type="gramEnd"/>
      <w:r w:rsidRPr="00EF68BD">
        <w:rPr>
          <w:sz w:val="28"/>
          <w:szCs w:val="28"/>
        </w:rPr>
        <w:t>льинов</w:t>
      </w:r>
      <w:proofErr w:type="spellEnd"/>
      <w:r w:rsidRPr="00EF68BD">
        <w:rPr>
          <w:sz w:val="28"/>
          <w:szCs w:val="28"/>
        </w:rPr>
        <w:t xml:space="preserve">, Новиков И.В., учитель физической культуры  МБОУ – ООШ  №13 п. Черемухи. Копейкина С.В., учитель информатики и ИКТ МБОУ - СОШ №1 сл. Большая </w:t>
      </w:r>
      <w:proofErr w:type="spellStart"/>
      <w:r w:rsidRPr="00EF68BD">
        <w:rPr>
          <w:sz w:val="28"/>
          <w:szCs w:val="28"/>
        </w:rPr>
        <w:t>Мартыновка</w:t>
      </w:r>
      <w:proofErr w:type="spellEnd"/>
      <w:r w:rsidRPr="00EF68BD">
        <w:rPr>
          <w:sz w:val="28"/>
          <w:szCs w:val="28"/>
        </w:rPr>
        <w:t xml:space="preserve"> является кандидатом на получение денежного поощрения в рамках ПНПО (премии Губернатора области), 50 тыс</w:t>
      </w:r>
      <w:proofErr w:type="gramStart"/>
      <w:r w:rsidRPr="00EF68BD">
        <w:rPr>
          <w:sz w:val="28"/>
          <w:szCs w:val="28"/>
        </w:rPr>
        <w:t>.р</w:t>
      </w:r>
      <w:proofErr w:type="gramEnd"/>
      <w:r w:rsidRPr="00EF68BD">
        <w:rPr>
          <w:sz w:val="28"/>
          <w:szCs w:val="28"/>
        </w:rPr>
        <w:t>ублей.</w:t>
      </w:r>
    </w:p>
    <w:p w:rsidR="007C45BD" w:rsidRDefault="007C45BD" w:rsidP="00EF68BD">
      <w:pPr>
        <w:pStyle w:val="24"/>
        <w:shd w:val="clear" w:color="auto" w:fill="auto"/>
        <w:spacing w:before="0" w:after="0" w:line="317" w:lineRule="exact"/>
        <w:ind w:left="160"/>
        <w:jc w:val="both"/>
        <w:rPr>
          <w:sz w:val="28"/>
          <w:szCs w:val="28"/>
        </w:rPr>
      </w:pPr>
    </w:p>
    <w:p w:rsidR="007C45BD" w:rsidRDefault="007C45BD" w:rsidP="00EF68BD">
      <w:pPr>
        <w:pStyle w:val="24"/>
        <w:shd w:val="clear" w:color="auto" w:fill="auto"/>
        <w:spacing w:before="0" w:after="0" w:line="317" w:lineRule="exact"/>
        <w:ind w:left="160"/>
        <w:jc w:val="both"/>
        <w:rPr>
          <w:b/>
          <w:color w:val="000000"/>
          <w:sz w:val="28"/>
          <w:szCs w:val="28"/>
        </w:rPr>
      </w:pPr>
      <w:r w:rsidRPr="00EF68BD">
        <w:rPr>
          <w:b/>
          <w:color w:val="000000"/>
          <w:sz w:val="28"/>
          <w:szCs w:val="28"/>
        </w:rPr>
        <w:t>«Лучший педагогический работник дошкольного образования Ростовской</w:t>
      </w:r>
    </w:p>
    <w:p w:rsidR="007C45BD" w:rsidRPr="00EF68BD" w:rsidRDefault="007C45BD" w:rsidP="00EF68BD">
      <w:pPr>
        <w:pStyle w:val="24"/>
        <w:shd w:val="clear" w:color="auto" w:fill="auto"/>
        <w:spacing w:before="0" w:after="0" w:line="317" w:lineRule="exact"/>
        <w:ind w:left="16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</w:t>
      </w:r>
      <w:r w:rsidRPr="00EF68B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  <w:r w:rsidRPr="00EF68BD">
        <w:rPr>
          <w:b/>
          <w:color w:val="000000"/>
          <w:sz w:val="28"/>
          <w:szCs w:val="28"/>
        </w:rPr>
        <w:t xml:space="preserve">области» </w:t>
      </w:r>
    </w:p>
    <w:p w:rsidR="007C45BD" w:rsidRPr="00EF68BD" w:rsidRDefault="007C45BD" w:rsidP="00EF68B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F68BD">
        <w:rPr>
          <w:rFonts w:ascii="Times New Roman" w:hAnsi="Times New Roman"/>
          <w:color w:val="000000"/>
          <w:sz w:val="28"/>
          <w:szCs w:val="28"/>
        </w:rPr>
        <w:t>В конкурсе приняли участие 3 педагогических работника из 3 дошкольных образовательных учреждений:</w:t>
      </w:r>
    </w:p>
    <w:p w:rsidR="007C45BD" w:rsidRPr="00EF68BD" w:rsidRDefault="007C45BD" w:rsidP="00EF68B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F68BD">
        <w:rPr>
          <w:rFonts w:ascii="Times New Roman" w:hAnsi="Times New Roman"/>
          <w:color w:val="000000"/>
          <w:sz w:val="28"/>
          <w:szCs w:val="28"/>
        </w:rPr>
        <w:t xml:space="preserve"> Егорова Е.С. –  воспитатель МБДОУ </w:t>
      </w:r>
      <w:proofErr w:type="spellStart"/>
      <w:r w:rsidRPr="00EF68BD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EF68BD">
        <w:rPr>
          <w:rFonts w:ascii="Times New Roman" w:hAnsi="Times New Roman"/>
          <w:color w:val="000000"/>
          <w:sz w:val="28"/>
          <w:szCs w:val="28"/>
        </w:rPr>
        <w:t xml:space="preserve">/с КВ « Колокольчик» сл. Б. </w:t>
      </w:r>
      <w:proofErr w:type="spellStart"/>
      <w:r w:rsidRPr="00EF68BD">
        <w:rPr>
          <w:rFonts w:ascii="Times New Roman" w:hAnsi="Times New Roman"/>
          <w:color w:val="000000"/>
          <w:sz w:val="28"/>
          <w:szCs w:val="28"/>
        </w:rPr>
        <w:t>Мартыновка</w:t>
      </w:r>
      <w:proofErr w:type="spellEnd"/>
      <w:r w:rsidRPr="00EF68BD">
        <w:rPr>
          <w:rFonts w:ascii="Times New Roman" w:hAnsi="Times New Roman"/>
          <w:color w:val="000000"/>
          <w:sz w:val="28"/>
          <w:szCs w:val="28"/>
        </w:rPr>
        <w:t>;</w:t>
      </w:r>
    </w:p>
    <w:p w:rsidR="007C45BD" w:rsidRPr="00EF68BD" w:rsidRDefault="007C45BD" w:rsidP="00EF68BD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F68BD">
        <w:rPr>
          <w:rFonts w:ascii="Times New Roman" w:hAnsi="Times New Roman"/>
          <w:color w:val="000000"/>
          <w:sz w:val="28"/>
          <w:szCs w:val="28"/>
        </w:rPr>
        <w:t>Ладанова</w:t>
      </w:r>
      <w:proofErr w:type="spellEnd"/>
      <w:r w:rsidRPr="00EF68BD">
        <w:rPr>
          <w:rFonts w:ascii="Times New Roman" w:hAnsi="Times New Roman"/>
          <w:color w:val="000000"/>
          <w:sz w:val="28"/>
          <w:szCs w:val="28"/>
        </w:rPr>
        <w:t xml:space="preserve"> Н.А. – воспитатель МБДОУ ЦРР </w:t>
      </w:r>
      <w:proofErr w:type="spellStart"/>
      <w:r w:rsidRPr="00EF68BD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EF68BD">
        <w:rPr>
          <w:rFonts w:ascii="Times New Roman" w:hAnsi="Times New Roman"/>
          <w:color w:val="000000"/>
          <w:sz w:val="28"/>
          <w:szCs w:val="28"/>
        </w:rPr>
        <w:t>/</w:t>
      </w:r>
      <w:proofErr w:type="gramStart"/>
      <w:r w:rsidRPr="00EF68B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EF68BD">
        <w:rPr>
          <w:rFonts w:ascii="Times New Roman" w:hAnsi="Times New Roman"/>
          <w:color w:val="000000"/>
          <w:sz w:val="28"/>
          <w:szCs w:val="28"/>
        </w:rPr>
        <w:t xml:space="preserve"> « Дружба» п. Южный;</w:t>
      </w:r>
    </w:p>
    <w:p w:rsidR="007C45BD" w:rsidRPr="00EF68BD" w:rsidRDefault="007C45BD" w:rsidP="00EF68B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F68BD">
        <w:rPr>
          <w:rFonts w:ascii="Times New Roman" w:hAnsi="Times New Roman"/>
          <w:color w:val="000000"/>
          <w:sz w:val="28"/>
          <w:szCs w:val="28"/>
        </w:rPr>
        <w:t xml:space="preserve">Сафонова Е.Н.- </w:t>
      </w:r>
      <w:proofErr w:type="spellStart"/>
      <w:r w:rsidRPr="00EF68BD">
        <w:rPr>
          <w:rFonts w:ascii="Times New Roman" w:hAnsi="Times New Roman"/>
          <w:color w:val="000000"/>
          <w:sz w:val="28"/>
          <w:szCs w:val="28"/>
        </w:rPr>
        <w:t>воспитательМБДОУ</w:t>
      </w:r>
      <w:proofErr w:type="spellEnd"/>
      <w:r w:rsidRPr="00EF68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F68BD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EF68BD">
        <w:rPr>
          <w:rFonts w:ascii="Times New Roman" w:hAnsi="Times New Roman"/>
          <w:color w:val="000000"/>
          <w:sz w:val="28"/>
          <w:szCs w:val="28"/>
        </w:rPr>
        <w:t>/с «</w:t>
      </w:r>
      <w:proofErr w:type="spellStart"/>
      <w:r w:rsidRPr="00EF68BD">
        <w:rPr>
          <w:rFonts w:ascii="Times New Roman" w:hAnsi="Times New Roman"/>
          <w:color w:val="000000"/>
          <w:sz w:val="28"/>
          <w:szCs w:val="28"/>
        </w:rPr>
        <w:t>Ивушка</w:t>
      </w:r>
      <w:proofErr w:type="spellEnd"/>
      <w:r w:rsidRPr="00EF68BD">
        <w:rPr>
          <w:rFonts w:ascii="Times New Roman" w:hAnsi="Times New Roman"/>
          <w:color w:val="000000"/>
          <w:sz w:val="28"/>
          <w:szCs w:val="28"/>
        </w:rPr>
        <w:t>» п. Малая Горка.</w:t>
      </w:r>
    </w:p>
    <w:p w:rsidR="007C45BD" w:rsidRPr="00EF68BD" w:rsidRDefault="007C45BD" w:rsidP="00BC0D4A">
      <w:pPr>
        <w:spacing w:after="0"/>
        <w:ind w:left="709" w:righ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EF68BD">
        <w:rPr>
          <w:rFonts w:ascii="Times New Roman" w:hAnsi="Times New Roman"/>
          <w:color w:val="000000"/>
          <w:sz w:val="28"/>
          <w:szCs w:val="28"/>
        </w:rPr>
        <w:t>Призовые места распределились следующим образом:</w:t>
      </w:r>
    </w:p>
    <w:p w:rsidR="007C45BD" w:rsidRPr="00EF68BD" w:rsidRDefault="007C45BD" w:rsidP="00EF68B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F68BD">
        <w:rPr>
          <w:rFonts w:ascii="Times New Roman" w:hAnsi="Times New Roman"/>
          <w:color w:val="000000"/>
          <w:sz w:val="28"/>
          <w:szCs w:val="28"/>
        </w:rPr>
        <w:t xml:space="preserve"> 1 место – </w:t>
      </w:r>
      <w:proofErr w:type="spellStart"/>
      <w:r w:rsidRPr="00EF68BD">
        <w:rPr>
          <w:rFonts w:ascii="Times New Roman" w:hAnsi="Times New Roman"/>
          <w:color w:val="000000"/>
          <w:sz w:val="28"/>
          <w:szCs w:val="28"/>
        </w:rPr>
        <w:t>Ладанова</w:t>
      </w:r>
      <w:proofErr w:type="spellEnd"/>
      <w:r w:rsidRPr="00EF68BD">
        <w:rPr>
          <w:rFonts w:ascii="Times New Roman" w:hAnsi="Times New Roman"/>
          <w:color w:val="000000"/>
          <w:sz w:val="28"/>
          <w:szCs w:val="28"/>
        </w:rPr>
        <w:t xml:space="preserve"> Н.А., 2 место – Егорова Е.С., 3 место – Сафонова Е.Н. </w:t>
      </w:r>
    </w:p>
    <w:p w:rsidR="007C45BD" w:rsidRPr="00EF68BD" w:rsidRDefault="007C45BD" w:rsidP="00EF68BD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EF68BD">
        <w:rPr>
          <w:rFonts w:ascii="Times New Roman" w:hAnsi="Times New Roman"/>
          <w:color w:val="000000"/>
          <w:sz w:val="28"/>
          <w:szCs w:val="28"/>
        </w:rPr>
        <w:t xml:space="preserve"> 2 педагога района прошли конкурсный отбор и приняли  участие </w:t>
      </w:r>
      <w:proofErr w:type="gramStart"/>
      <w:r w:rsidRPr="00EF68BD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EF68B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C45BD" w:rsidRPr="00EF68BD" w:rsidRDefault="007C45BD" w:rsidP="00EF68BD">
      <w:pPr>
        <w:tabs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 xml:space="preserve">Учитель истории МБОУ - ООШ  №14 </w:t>
      </w:r>
      <w:proofErr w:type="spellStart"/>
      <w:r w:rsidRPr="00EF68BD">
        <w:rPr>
          <w:rFonts w:ascii="Times New Roman" w:hAnsi="Times New Roman"/>
          <w:sz w:val="28"/>
          <w:szCs w:val="28"/>
        </w:rPr>
        <w:t>х</w:t>
      </w:r>
      <w:proofErr w:type="gramStart"/>
      <w:r w:rsidRPr="00EF68BD">
        <w:rPr>
          <w:rFonts w:ascii="Times New Roman" w:hAnsi="Times New Roman"/>
          <w:sz w:val="28"/>
          <w:szCs w:val="28"/>
        </w:rPr>
        <w:t>.И</w:t>
      </w:r>
      <w:proofErr w:type="gramEnd"/>
      <w:r w:rsidRPr="00EF68BD">
        <w:rPr>
          <w:rFonts w:ascii="Times New Roman" w:hAnsi="Times New Roman"/>
          <w:sz w:val="28"/>
          <w:szCs w:val="28"/>
        </w:rPr>
        <w:t>льинов</w:t>
      </w:r>
      <w:proofErr w:type="spellEnd"/>
      <w:r w:rsidRPr="00EF68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68BD">
        <w:rPr>
          <w:rFonts w:ascii="Times New Roman" w:hAnsi="Times New Roman"/>
          <w:sz w:val="28"/>
          <w:szCs w:val="28"/>
        </w:rPr>
        <w:t>Клейнова</w:t>
      </w:r>
      <w:proofErr w:type="spellEnd"/>
      <w:r w:rsidRPr="00EF68BD">
        <w:rPr>
          <w:rFonts w:ascii="Times New Roman" w:hAnsi="Times New Roman"/>
          <w:sz w:val="28"/>
          <w:szCs w:val="28"/>
        </w:rPr>
        <w:t xml:space="preserve"> Д.В. принимала участие в областном конкурсе « Лучшее электронное приложение к уроку». </w:t>
      </w:r>
    </w:p>
    <w:p w:rsidR="007C45BD" w:rsidRPr="00EF68BD" w:rsidRDefault="007C45BD" w:rsidP="00EF68B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>Вместе с тем, проведенные конкурсы показали, что педагоги испытывают затруднения в описании технологии целостного педагогического опыта. Особо хочется отметить, что в конкурсах ежегодно принимают участие педагоги всего нескольких образовательных учреждений, остальные учреждения пассивны в данном направлении работы.</w:t>
      </w:r>
    </w:p>
    <w:p w:rsidR="007C45BD" w:rsidRPr="00EF68BD" w:rsidRDefault="007C45BD" w:rsidP="00EF68BD">
      <w:pPr>
        <w:tabs>
          <w:tab w:val="left" w:pos="916"/>
        </w:tabs>
        <w:ind w:firstLine="709"/>
        <w:jc w:val="both"/>
        <w:rPr>
          <w:rFonts w:ascii="Times New Roman" w:eastAsia="Arial Unicode MS" w:hAnsi="Times New Roman"/>
          <w:b/>
          <w:bCs/>
          <w:sz w:val="28"/>
          <w:szCs w:val="28"/>
          <w:u w:val="single"/>
        </w:rPr>
      </w:pPr>
      <w:r w:rsidRPr="00EF68B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F68BD">
        <w:rPr>
          <w:rFonts w:ascii="Times New Roman" w:hAnsi="Times New Roman"/>
          <w:b/>
          <w:bCs/>
          <w:sz w:val="28"/>
          <w:szCs w:val="28"/>
          <w:u w:val="single"/>
        </w:rPr>
        <w:t>Кадровое обеспечение и социальная защита работников образования</w:t>
      </w:r>
    </w:p>
    <w:p w:rsidR="007C45BD" w:rsidRPr="00EF68BD" w:rsidRDefault="007C45BD" w:rsidP="00EF68B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>В системе общего образования района занято 410 педагогических работника, кроме того внешних совместителей – 29 чел</w:t>
      </w:r>
      <w:r w:rsidRPr="00EF68B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F68BD">
        <w:rPr>
          <w:rFonts w:ascii="Times New Roman" w:hAnsi="Times New Roman"/>
          <w:sz w:val="28"/>
          <w:szCs w:val="28"/>
        </w:rPr>
        <w:t xml:space="preserve">В 2014 году  произошло снижение  численного состава педагогических работников по сравнению с 2013 годом   на  12  человек (3,0 %).  </w:t>
      </w:r>
    </w:p>
    <w:p w:rsidR="007C45BD" w:rsidRPr="00EF68BD" w:rsidRDefault="007C45BD" w:rsidP="00AC17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>В результате комплекса мер по организации целевой подготовки и заочного обучения педагогических кадров в области сохранилась устойчивая динамика повышения  качественного состава педагогических и руководящих кадров: 100 % директоров общеобразовательных школ имеют высшее профессиональное образование.</w:t>
      </w:r>
    </w:p>
    <w:p w:rsidR="007C45BD" w:rsidRPr="00EF68BD" w:rsidRDefault="007C45BD" w:rsidP="00AC170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F68BD">
        <w:rPr>
          <w:rFonts w:ascii="Times New Roman" w:hAnsi="Times New Roman"/>
          <w:sz w:val="28"/>
          <w:szCs w:val="28"/>
        </w:rPr>
        <w:t xml:space="preserve">За прошедший 2014-2015 учебный  год аттестацию на соответствие занимаемой должности прошли  10 руководителей образовательных учреждений.   </w:t>
      </w:r>
      <w:r w:rsidRPr="00EF68BD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EF68BD">
        <w:rPr>
          <w:rFonts w:ascii="Times New Roman" w:hAnsi="Times New Roman"/>
          <w:sz w:val="28"/>
          <w:szCs w:val="28"/>
        </w:rPr>
        <w:t xml:space="preserve">Получили первую квалификационную категорию 36 человек, высшую квалификационную категорию - 27 человек. Таким образом, имеют квалификационные категории с учетом </w:t>
      </w:r>
      <w:proofErr w:type="gramStart"/>
      <w:r w:rsidRPr="00EF68BD">
        <w:rPr>
          <w:rFonts w:ascii="Times New Roman" w:hAnsi="Times New Roman"/>
          <w:sz w:val="28"/>
          <w:szCs w:val="28"/>
        </w:rPr>
        <w:t>полученных</w:t>
      </w:r>
      <w:proofErr w:type="gramEnd"/>
      <w:r w:rsidRPr="00EF68BD">
        <w:rPr>
          <w:rFonts w:ascii="Times New Roman" w:hAnsi="Times New Roman"/>
          <w:sz w:val="28"/>
          <w:szCs w:val="28"/>
        </w:rPr>
        <w:t xml:space="preserve"> в текущем учебном году:</w:t>
      </w:r>
    </w:p>
    <w:p w:rsidR="007C45BD" w:rsidRPr="00EF68BD" w:rsidRDefault="007C45BD" w:rsidP="00AC1706">
      <w:pPr>
        <w:numPr>
          <w:ilvl w:val="0"/>
          <w:numId w:val="11"/>
        </w:numPr>
        <w:tabs>
          <w:tab w:val="clear" w:pos="680"/>
          <w:tab w:val="num" w:pos="567"/>
          <w:tab w:val="num" w:pos="7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68BD">
        <w:rPr>
          <w:rFonts w:ascii="Times New Roman" w:hAnsi="Times New Roman"/>
          <w:sz w:val="28"/>
          <w:szCs w:val="28"/>
        </w:rPr>
        <w:t>высшую</w:t>
      </w:r>
      <w:proofErr w:type="gramEnd"/>
      <w:r w:rsidRPr="00EF68BD">
        <w:rPr>
          <w:rFonts w:ascii="Times New Roman" w:hAnsi="Times New Roman"/>
          <w:sz w:val="28"/>
          <w:szCs w:val="28"/>
        </w:rPr>
        <w:t xml:space="preserve"> – 80 человек;</w:t>
      </w:r>
    </w:p>
    <w:p w:rsidR="007C45BD" w:rsidRPr="00EF68BD" w:rsidRDefault="007C45BD" w:rsidP="00AC1706">
      <w:pPr>
        <w:numPr>
          <w:ilvl w:val="0"/>
          <w:numId w:val="11"/>
        </w:numPr>
        <w:tabs>
          <w:tab w:val="clear" w:pos="680"/>
          <w:tab w:val="num" w:pos="567"/>
          <w:tab w:val="num" w:pos="7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>первую – 143 человека;</w:t>
      </w:r>
    </w:p>
    <w:p w:rsidR="007C45BD" w:rsidRPr="00EF68BD" w:rsidRDefault="007C45BD" w:rsidP="00AC1706">
      <w:pPr>
        <w:numPr>
          <w:ilvl w:val="0"/>
          <w:numId w:val="11"/>
        </w:numPr>
        <w:tabs>
          <w:tab w:val="clear" w:pos="680"/>
          <w:tab w:val="num" w:pos="567"/>
          <w:tab w:val="num" w:pos="76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>соответствие занимаемой должности – 47  человек.</w:t>
      </w:r>
    </w:p>
    <w:p w:rsidR="007C45BD" w:rsidRPr="00EF68BD" w:rsidRDefault="007C45BD" w:rsidP="00AC17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>В соответствии с приказом Министерства общего и профессионального образования Ростовской области от 25.08.2014 № 547 «Об утверждении региональных нормативных документов по аттестации педагогических работников».</w:t>
      </w:r>
    </w:p>
    <w:p w:rsidR="007C45BD" w:rsidRPr="00EF68BD" w:rsidRDefault="007C45BD" w:rsidP="00AC17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 xml:space="preserve">Внедрение информационных технологий в учебный процесс дает широчайшие возможности совершенствованию профессионального мастерства педагогов. На сегодня учителя используют компьютер как техническое средство обучения. Растет число педагогов ОУ, имеющих собственные сайты. 17 педагогов получили удостоверения  о прохождении курсов ИНТЕЛ. Обучение для будущего и  </w:t>
      </w:r>
      <w:proofErr w:type="spellStart"/>
      <w:r w:rsidRPr="00EF68BD">
        <w:rPr>
          <w:rFonts w:ascii="Times New Roman" w:hAnsi="Times New Roman"/>
          <w:sz w:val="28"/>
          <w:szCs w:val="28"/>
        </w:rPr>
        <w:t>Айти</w:t>
      </w:r>
      <w:proofErr w:type="spellEnd"/>
      <w:r w:rsidRPr="00EF68BD">
        <w:rPr>
          <w:rFonts w:ascii="Times New Roman" w:hAnsi="Times New Roman"/>
          <w:sz w:val="28"/>
          <w:szCs w:val="28"/>
        </w:rPr>
        <w:t xml:space="preserve">. </w:t>
      </w:r>
    </w:p>
    <w:p w:rsidR="007C45BD" w:rsidRPr="00EF68BD" w:rsidRDefault="007C45BD" w:rsidP="00AC1706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rPr>
          <w:rFonts w:ascii="Times New Roman" w:hAnsi="Times New Roman"/>
          <w:sz w:val="28"/>
          <w:szCs w:val="28"/>
        </w:rPr>
      </w:pPr>
      <w:r w:rsidRPr="00EF68BD">
        <w:rPr>
          <w:rFonts w:ascii="Times New Roman" w:hAnsi="Times New Roman"/>
          <w:sz w:val="28"/>
          <w:szCs w:val="28"/>
        </w:rPr>
        <w:t>Продолжают обучение на заочной форме на разных педагогических специальностях в ЮФУ 33 педагога из 15 школ, в т.ч. на факультетах: филологии, иностранных языков, математики, информатики и физики, естествознания, педагогики и практической психологии, логопедии, физической культуры и спорта, технологии, истории.</w:t>
      </w:r>
    </w:p>
    <w:p w:rsidR="00AC1706" w:rsidRPr="00AC1706" w:rsidRDefault="00AC1706" w:rsidP="00AC170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1706">
        <w:rPr>
          <w:rFonts w:ascii="Times New Roman" w:hAnsi="Times New Roman"/>
          <w:sz w:val="28"/>
          <w:szCs w:val="28"/>
        </w:rPr>
        <w:lastRenderedPageBreak/>
        <w:t>Уделялось внимание моральному стимулированию работников образования. Государственные, областные и районные награды получили:</w:t>
      </w:r>
    </w:p>
    <w:p w:rsidR="00AC1706" w:rsidRPr="00AC1706" w:rsidRDefault="00AC1706" w:rsidP="00AC1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06">
        <w:rPr>
          <w:rFonts w:ascii="Times New Roman" w:hAnsi="Times New Roman"/>
          <w:sz w:val="28"/>
          <w:szCs w:val="28"/>
        </w:rPr>
        <w:t xml:space="preserve">-Почетную грамоту  Министерства образования и науки РФ -  6 чел. (В.Г. </w:t>
      </w:r>
      <w:proofErr w:type="spellStart"/>
      <w:r w:rsidRPr="00AC1706">
        <w:rPr>
          <w:rFonts w:ascii="Times New Roman" w:hAnsi="Times New Roman"/>
          <w:sz w:val="28"/>
          <w:szCs w:val="28"/>
        </w:rPr>
        <w:t>Кищенко</w:t>
      </w:r>
      <w:proofErr w:type="spellEnd"/>
      <w:r w:rsidRPr="00AC1706">
        <w:rPr>
          <w:rFonts w:ascii="Times New Roman" w:hAnsi="Times New Roman"/>
          <w:sz w:val="28"/>
          <w:szCs w:val="28"/>
        </w:rPr>
        <w:t>, Е.И. Волынчук, Е.Н. Черкасская, Н.Ф. Абашева, Т.В. Колесникова, С.В. Тищенко);</w:t>
      </w:r>
    </w:p>
    <w:p w:rsidR="00AC1706" w:rsidRPr="00AC1706" w:rsidRDefault="00AC1706" w:rsidP="00AC1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06">
        <w:rPr>
          <w:rFonts w:ascii="Times New Roman" w:hAnsi="Times New Roman"/>
          <w:sz w:val="28"/>
          <w:szCs w:val="28"/>
        </w:rPr>
        <w:t xml:space="preserve">   -Благодарственное письмо  МО и ПО РО – 28 человек; </w:t>
      </w:r>
    </w:p>
    <w:p w:rsidR="00AC1706" w:rsidRPr="00AC1706" w:rsidRDefault="00AC1706" w:rsidP="00AC1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06">
        <w:rPr>
          <w:rFonts w:ascii="Times New Roman" w:hAnsi="Times New Roman"/>
          <w:sz w:val="28"/>
          <w:szCs w:val="28"/>
        </w:rPr>
        <w:t xml:space="preserve">   -Почетную грамоту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AC1706">
        <w:rPr>
          <w:rFonts w:ascii="Times New Roman" w:hAnsi="Times New Roman"/>
          <w:sz w:val="28"/>
          <w:szCs w:val="28"/>
        </w:rPr>
        <w:t xml:space="preserve">тдела образования - 20 чел.; </w:t>
      </w:r>
    </w:p>
    <w:p w:rsidR="00AC1706" w:rsidRDefault="00AC1706" w:rsidP="00AC17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706">
        <w:rPr>
          <w:rFonts w:ascii="Times New Roman" w:hAnsi="Times New Roman"/>
          <w:sz w:val="28"/>
          <w:szCs w:val="28"/>
        </w:rPr>
        <w:t xml:space="preserve">   -Благодарность главы Администрации </w:t>
      </w:r>
      <w:proofErr w:type="spellStart"/>
      <w:r w:rsidRPr="00AC1706">
        <w:rPr>
          <w:rFonts w:ascii="Times New Roman" w:hAnsi="Times New Roman"/>
          <w:sz w:val="28"/>
          <w:szCs w:val="28"/>
        </w:rPr>
        <w:t>Мартыновского</w:t>
      </w:r>
      <w:proofErr w:type="spellEnd"/>
      <w:r w:rsidRPr="00AC1706">
        <w:rPr>
          <w:rFonts w:ascii="Times New Roman" w:hAnsi="Times New Roman"/>
          <w:sz w:val="28"/>
          <w:szCs w:val="28"/>
        </w:rPr>
        <w:t xml:space="preserve">  района – 3 чел.</w:t>
      </w:r>
    </w:p>
    <w:p w:rsidR="00773330" w:rsidRPr="00AC1706" w:rsidRDefault="00773330" w:rsidP="00AC17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45BD" w:rsidRDefault="00773330" w:rsidP="007733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773330">
        <w:rPr>
          <w:rFonts w:ascii="Times New Roman" w:hAnsi="Times New Roman"/>
          <w:b/>
          <w:color w:val="000000"/>
          <w:sz w:val="28"/>
          <w:szCs w:val="28"/>
        </w:rPr>
        <w:t>Выводы и заключения по результатам проведения анализа состояния и      перспектив развития муниципальной системы образования</w:t>
      </w:r>
    </w:p>
    <w:p w:rsidR="00773330" w:rsidRDefault="00773330" w:rsidP="007733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3330" w:rsidRDefault="00773330" w:rsidP="00773330">
      <w:pPr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2056C">
        <w:rPr>
          <w:rFonts w:ascii="Times New Roman" w:hAnsi="Times New Roman"/>
          <w:b/>
          <w:color w:val="000000"/>
          <w:sz w:val="28"/>
          <w:szCs w:val="28"/>
        </w:rPr>
        <w:t>4.1.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Оценка результатов развития системы образования в 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муниципальном</w:t>
      </w:r>
      <w:proofErr w:type="gramEnd"/>
    </w:p>
    <w:p w:rsidR="00773330" w:rsidRPr="00773330" w:rsidRDefault="00773330" w:rsidP="00773330">
      <w:pPr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за отчётный 2015 год</w:t>
      </w:r>
    </w:p>
    <w:p w:rsidR="00773330" w:rsidRPr="00B439E5" w:rsidRDefault="00C2056C" w:rsidP="00773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39E5">
        <w:rPr>
          <w:rFonts w:ascii="Times New Roman" w:eastAsia="Times New Roman" w:hAnsi="Times New Roman"/>
          <w:sz w:val="28"/>
          <w:szCs w:val="28"/>
        </w:rPr>
        <w:t>4.1.</w:t>
      </w:r>
      <w:r w:rsidR="00F47553" w:rsidRPr="00B439E5">
        <w:rPr>
          <w:rFonts w:ascii="Times New Roman" w:eastAsia="Times New Roman" w:hAnsi="Times New Roman"/>
          <w:sz w:val="28"/>
          <w:szCs w:val="28"/>
        </w:rPr>
        <w:t>1</w:t>
      </w:r>
      <w:r w:rsidRPr="00B439E5">
        <w:rPr>
          <w:rFonts w:ascii="Times New Roman" w:eastAsia="Times New Roman" w:hAnsi="Times New Roman"/>
          <w:sz w:val="28"/>
          <w:szCs w:val="28"/>
        </w:rPr>
        <w:t>.</w:t>
      </w:r>
      <w:r w:rsidR="00773330" w:rsidRPr="00B439E5">
        <w:rPr>
          <w:rFonts w:ascii="Times New Roman" w:eastAsia="Times New Roman" w:hAnsi="Times New Roman"/>
          <w:sz w:val="28"/>
          <w:szCs w:val="28"/>
        </w:rPr>
        <w:t xml:space="preserve">Остается проблема квалифицированных педагогических кадров для преподавания отдельных предметов (английский язык, физика, математика, информатика) </w:t>
      </w:r>
    </w:p>
    <w:p w:rsidR="00C2056C" w:rsidRPr="00B439E5" w:rsidRDefault="00C2056C" w:rsidP="00C2056C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9E5">
        <w:rPr>
          <w:rFonts w:ascii="Times New Roman" w:eastAsia="Times New Roman" w:hAnsi="Times New Roman" w:cs="Times New Roman"/>
          <w:sz w:val="28"/>
          <w:szCs w:val="28"/>
        </w:rPr>
        <w:t xml:space="preserve"> 4.1.</w:t>
      </w:r>
      <w:r w:rsidR="00F47553" w:rsidRPr="00B439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439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39E5">
        <w:rPr>
          <w:rFonts w:ascii="Times New Roman" w:hAnsi="Times New Roman" w:cs="Times New Roman"/>
          <w:sz w:val="28"/>
          <w:szCs w:val="28"/>
        </w:rPr>
        <w:t>Устаревшее  технологическое  оборудование  некоторых  школьных  столовых,  необходимость замены школьной мебели.</w:t>
      </w:r>
    </w:p>
    <w:p w:rsidR="00C2056C" w:rsidRPr="00B439E5" w:rsidRDefault="00F47553" w:rsidP="00C205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439E5">
        <w:rPr>
          <w:rFonts w:ascii="Times New Roman" w:eastAsia="Times New Roman" w:hAnsi="Times New Roman" w:cs="Times New Roman"/>
          <w:sz w:val="28"/>
          <w:szCs w:val="28"/>
        </w:rPr>
        <w:t xml:space="preserve"> 4.1.3</w:t>
      </w:r>
      <w:r w:rsidR="00C2056C" w:rsidRPr="00B439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056C" w:rsidRPr="00B439E5">
        <w:rPr>
          <w:rFonts w:ascii="Times New Roman" w:hAnsi="Times New Roman" w:cs="Times New Roman"/>
          <w:sz w:val="28"/>
          <w:szCs w:val="28"/>
        </w:rPr>
        <w:t>В ряде школ требуется комплексный капитальный ремонт, капитальный ремонт  кровель, систем отопления, водопроводных и канализационных систем, замена оконных и дверных блоков.</w:t>
      </w:r>
    </w:p>
    <w:p w:rsidR="00773330" w:rsidRPr="00B439E5" w:rsidRDefault="00773330" w:rsidP="0077333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3330" w:rsidRPr="00C2056C" w:rsidRDefault="00C2056C" w:rsidP="00C2056C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2056C">
        <w:rPr>
          <w:rFonts w:ascii="Times New Roman" w:hAnsi="Times New Roman"/>
          <w:b/>
          <w:color w:val="000000"/>
          <w:sz w:val="28"/>
          <w:szCs w:val="28"/>
        </w:rPr>
        <w:t>4.2. Предложения по повышению результативности функционирования муниципальной системы образования (цели и задачи на 2016 год)</w:t>
      </w:r>
    </w:p>
    <w:p w:rsidR="00773330" w:rsidRDefault="00773330" w:rsidP="00C52B7E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52B7E" w:rsidRPr="00B439E5" w:rsidRDefault="00C2056C" w:rsidP="00C52B7E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39E5">
        <w:rPr>
          <w:rFonts w:ascii="Times New Roman" w:hAnsi="Times New Roman"/>
          <w:color w:val="000000"/>
          <w:sz w:val="28"/>
          <w:szCs w:val="28"/>
        </w:rPr>
        <w:t xml:space="preserve">4.2.1. </w:t>
      </w:r>
      <w:r w:rsidR="00C52B7E" w:rsidRPr="00B439E5">
        <w:rPr>
          <w:rFonts w:ascii="Times New Roman" w:hAnsi="Times New Roman"/>
          <w:color w:val="000000"/>
          <w:sz w:val="28"/>
          <w:szCs w:val="28"/>
        </w:rPr>
        <w:t>Укрепление материально-технической  базы ОУ для реализации ФГОС.</w:t>
      </w:r>
    </w:p>
    <w:p w:rsidR="00C52B7E" w:rsidRPr="00B439E5" w:rsidRDefault="00C2056C" w:rsidP="00C52B7E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439E5">
        <w:rPr>
          <w:rFonts w:ascii="Times New Roman" w:eastAsia="Times New Roman" w:hAnsi="Times New Roman"/>
          <w:color w:val="000000"/>
          <w:sz w:val="28"/>
          <w:szCs w:val="28"/>
        </w:rPr>
        <w:t xml:space="preserve">4.2.2. </w:t>
      </w:r>
      <w:r w:rsidR="00C52B7E" w:rsidRPr="00B439E5">
        <w:rPr>
          <w:rFonts w:ascii="Times New Roman" w:hAnsi="Times New Roman"/>
          <w:color w:val="000000"/>
          <w:sz w:val="28"/>
          <w:szCs w:val="28"/>
        </w:rPr>
        <w:t>Доведение до 100% количества учителей, преподающих в 5-9 классах, прошедших курсы повышения квалификации по ФГОС.</w:t>
      </w:r>
    </w:p>
    <w:p w:rsidR="00C52B7E" w:rsidRPr="00B439E5" w:rsidRDefault="00C2056C" w:rsidP="00C52B7E">
      <w:pPr>
        <w:pStyle w:val="ae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9E5">
        <w:rPr>
          <w:rFonts w:ascii="Times New Roman" w:hAnsi="Times New Roman" w:cs="Times New Roman"/>
          <w:color w:val="000000"/>
          <w:sz w:val="28"/>
          <w:szCs w:val="28"/>
        </w:rPr>
        <w:t>4.2.3.</w:t>
      </w:r>
      <w:r w:rsidR="00C52B7E" w:rsidRPr="00B439E5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системы поддержки талантливых  детей.   </w:t>
      </w:r>
    </w:p>
    <w:p w:rsidR="00773330" w:rsidRPr="00B439E5" w:rsidRDefault="00C2056C" w:rsidP="00C2056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9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439E5">
        <w:rPr>
          <w:rFonts w:ascii="Times New Roman" w:hAnsi="Times New Roman"/>
          <w:sz w:val="28"/>
          <w:szCs w:val="28"/>
        </w:rPr>
        <w:t>4.2.4.</w:t>
      </w:r>
      <w:r w:rsidRPr="00B439E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73330" w:rsidRPr="00B439E5">
        <w:rPr>
          <w:rFonts w:ascii="Times New Roman" w:eastAsia="Times New Roman" w:hAnsi="Times New Roman"/>
          <w:sz w:val="28"/>
          <w:szCs w:val="28"/>
        </w:rPr>
        <w:t xml:space="preserve"> Повышение доли  педагогов с высшей квалификационной категорией до 12%, с первой – до 60%.</w:t>
      </w:r>
      <w:r w:rsidRPr="00B439E5">
        <w:rPr>
          <w:rFonts w:ascii="Times New Roman" w:eastAsia="Times New Roman" w:hAnsi="Times New Roman"/>
          <w:sz w:val="28"/>
          <w:szCs w:val="28"/>
        </w:rPr>
        <w:t xml:space="preserve"> </w:t>
      </w:r>
      <w:r w:rsidR="00773330" w:rsidRPr="00B439E5">
        <w:rPr>
          <w:rFonts w:ascii="Times New Roman" w:eastAsia="Times New Roman" w:hAnsi="Times New Roman"/>
          <w:sz w:val="28"/>
          <w:szCs w:val="28"/>
        </w:rPr>
        <w:t>Обеспечение курсовой подготовкой не реже, чем 1 раз в 3года 100% педагогического и руководящего состава.</w:t>
      </w:r>
    </w:p>
    <w:p w:rsidR="00773330" w:rsidRPr="00B439E5" w:rsidRDefault="00C2056C" w:rsidP="007733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439E5">
        <w:rPr>
          <w:rFonts w:ascii="Times New Roman" w:eastAsia="Times New Roman" w:hAnsi="Times New Roman"/>
          <w:sz w:val="28"/>
          <w:szCs w:val="28"/>
        </w:rPr>
        <w:t xml:space="preserve">4.2.5. </w:t>
      </w:r>
      <w:r w:rsidR="00773330" w:rsidRPr="00B439E5">
        <w:rPr>
          <w:rFonts w:ascii="Times New Roman" w:eastAsia="Times New Roman" w:hAnsi="Times New Roman"/>
          <w:sz w:val="28"/>
          <w:szCs w:val="28"/>
        </w:rPr>
        <w:t>Поэтапная  замена  технологического  оборудования школьных столовых.</w:t>
      </w:r>
    </w:p>
    <w:p w:rsidR="00773330" w:rsidRPr="00B439E5" w:rsidRDefault="00C2056C" w:rsidP="00C2056C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B439E5">
        <w:rPr>
          <w:rFonts w:ascii="Times New Roman" w:hAnsi="Times New Roman" w:cs="Times New Roman"/>
          <w:sz w:val="28"/>
          <w:szCs w:val="28"/>
        </w:rPr>
        <w:t>4.2.6.</w:t>
      </w:r>
      <w:r w:rsidRPr="00B439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3330" w:rsidRPr="00B439E5">
        <w:rPr>
          <w:rFonts w:ascii="Times New Roman" w:hAnsi="Times New Roman" w:cs="Times New Roman"/>
          <w:sz w:val="28"/>
          <w:szCs w:val="28"/>
        </w:rPr>
        <w:t>Количество  учащихся, оздоровленных в  течение года не менее достигнутого показателя в 2015 году - 90 %.</w:t>
      </w:r>
      <w:r w:rsidRPr="00B439E5">
        <w:rPr>
          <w:rFonts w:ascii="Times New Roman" w:hAnsi="Times New Roman" w:cs="Times New Roman"/>
          <w:sz w:val="28"/>
          <w:szCs w:val="28"/>
        </w:rPr>
        <w:t xml:space="preserve"> </w:t>
      </w:r>
      <w:r w:rsidR="00773330" w:rsidRPr="00B439E5">
        <w:rPr>
          <w:rFonts w:ascii="Times New Roman" w:hAnsi="Times New Roman" w:cs="Times New Roman"/>
          <w:sz w:val="28"/>
          <w:szCs w:val="28"/>
        </w:rPr>
        <w:t>Увеличение охвата  горячим  питанием  школьников</w:t>
      </w:r>
      <w:r w:rsidR="00773330" w:rsidRPr="00B439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39E5">
        <w:rPr>
          <w:rFonts w:ascii="Times New Roman" w:hAnsi="Times New Roman" w:cs="Times New Roman"/>
          <w:sz w:val="28"/>
          <w:szCs w:val="28"/>
        </w:rPr>
        <w:t xml:space="preserve">до 77,0 %. </w:t>
      </w:r>
      <w:r w:rsidR="00773330" w:rsidRPr="00B439E5">
        <w:rPr>
          <w:rFonts w:ascii="Times New Roman" w:hAnsi="Times New Roman" w:cs="Times New Roman"/>
          <w:sz w:val="28"/>
          <w:szCs w:val="28"/>
        </w:rPr>
        <w:t>Обеспечение снижения заболеваемости учащихся.</w:t>
      </w:r>
    </w:p>
    <w:p w:rsidR="007C45BD" w:rsidRPr="00946FCA" w:rsidRDefault="007C45BD" w:rsidP="00AC170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45BD" w:rsidRDefault="007C45BD" w:rsidP="0094174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BD" w:rsidRDefault="007C45BD" w:rsidP="0094174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BD" w:rsidRPr="0008396C" w:rsidRDefault="007C45BD" w:rsidP="0094174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396C">
        <w:rPr>
          <w:rFonts w:ascii="Times New Roman" w:hAnsi="Times New Roman"/>
          <w:color w:val="000000"/>
          <w:sz w:val="28"/>
          <w:szCs w:val="28"/>
        </w:rPr>
        <w:t>Заведующий Отделом образования</w:t>
      </w:r>
    </w:p>
    <w:p w:rsidR="007C45BD" w:rsidRPr="0008396C" w:rsidRDefault="007C45BD" w:rsidP="0094174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396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Pr="0008396C">
        <w:rPr>
          <w:rFonts w:ascii="Times New Roman" w:hAnsi="Times New Roman"/>
          <w:color w:val="000000"/>
          <w:sz w:val="28"/>
          <w:szCs w:val="28"/>
        </w:rPr>
        <w:t>Мартыновского</w:t>
      </w:r>
      <w:proofErr w:type="spellEnd"/>
      <w:r w:rsidRPr="0008396C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08396C">
        <w:rPr>
          <w:rFonts w:ascii="Times New Roman" w:hAnsi="Times New Roman"/>
          <w:color w:val="000000"/>
          <w:sz w:val="28"/>
          <w:szCs w:val="28"/>
        </w:rPr>
        <w:tab/>
      </w:r>
      <w:r w:rsidRPr="0008396C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В.В. </w:t>
      </w:r>
      <w:proofErr w:type="spellStart"/>
      <w:r w:rsidRPr="0008396C">
        <w:rPr>
          <w:rFonts w:ascii="Times New Roman" w:hAnsi="Times New Roman"/>
          <w:color w:val="000000"/>
          <w:sz w:val="28"/>
          <w:szCs w:val="28"/>
        </w:rPr>
        <w:t>Курысь</w:t>
      </w:r>
      <w:proofErr w:type="spellEnd"/>
      <w:r w:rsidRPr="0008396C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C45BD" w:rsidRPr="0008396C" w:rsidRDefault="007C45BD" w:rsidP="0094174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45BD" w:rsidRDefault="007C45BD" w:rsidP="0094174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9E5" w:rsidRDefault="00B439E5" w:rsidP="0094174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45BD" w:rsidRDefault="007C45BD" w:rsidP="0094174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1FE1" w:rsidRDefault="007C45BD" w:rsidP="00941744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375E9C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08396C">
        <w:rPr>
          <w:rFonts w:ascii="Times New Roman" w:hAnsi="Times New Roman"/>
          <w:color w:val="000000"/>
          <w:sz w:val="20"/>
          <w:szCs w:val="20"/>
        </w:rPr>
        <w:t>Носик Наталья Ивановна</w:t>
      </w:r>
    </w:p>
    <w:p w:rsidR="007C45BD" w:rsidRPr="00113EA0" w:rsidRDefault="007C45BD" w:rsidP="00941744">
      <w:pPr>
        <w:spacing w:after="0"/>
        <w:jc w:val="both"/>
        <w:rPr>
          <w:rFonts w:ascii="Times New Roman" w:hAnsi="Times New Roman"/>
          <w:color w:val="FF0000"/>
          <w:sz w:val="20"/>
          <w:szCs w:val="20"/>
        </w:rPr>
      </w:pPr>
      <w:r w:rsidRPr="0008396C">
        <w:rPr>
          <w:rFonts w:ascii="Times New Roman" w:hAnsi="Times New Roman"/>
          <w:color w:val="000000"/>
          <w:sz w:val="20"/>
          <w:szCs w:val="20"/>
        </w:rPr>
        <w:t xml:space="preserve">  8(86395)3-01-61</w:t>
      </w:r>
      <w:r w:rsidRPr="00113EA0">
        <w:rPr>
          <w:rFonts w:ascii="Times New Roman" w:hAnsi="Times New Roman"/>
          <w:color w:val="FF0000"/>
          <w:sz w:val="20"/>
          <w:szCs w:val="20"/>
        </w:rPr>
        <w:t xml:space="preserve">  </w:t>
      </w:r>
    </w:p>
    <w:sectPr w:rsidR="007C45BD" w:rsidRPr="00113EA0" w:rsidSect="00375E9C">
      <w:pgSz w:w="11906" w:h="16838"/>
      <w:pgMar w:top="540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330" w:rsidRDefault="00773330" w:rsidP="006869ED">
      <w:pPr>
        <w:spacing w:after="0" w:line="240" w:lineRule="auto"/>
      </w:pPr>
      <w:r>
        <w:separator/>
      </w:r>
    </w:p>
  </w:endnote>
  <w:endnote w:type="continuationSeparator" w:id="1">
    <w:p w:rsidR="00773330" w:rsidRDefault="00773330" w:rsidP="0068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330" w:rsidRDefault="00773330" w:rsidP="006869ED">
      <w:pPr>
        <w:spacing w:after="0" w:line="240" w:lineRule="auto"/>
      </w:pPr>
      <w:r>
        <w:separator/>
      </w:r>
    </w:p>
  </w:footnote>
  <w:footnote w:type="continuationSeparator" w:id="1">
    <w:p w:rsidR="00773330" w:rsidRDefault="00773330" w:rsidP="006869ED">
      <w:pPr>
        <w:spacing w:after="0" w:line="240" w:lineRule="auto"/>
      </w:pPr>
      <w:r>
        <w:continuationSeparator/>
      </w:r>
    </w:p>
  </w:footnote>
  <w:footnote w:id="2">
    <w:p w:rsidR="00773330" w:rsidRDefault="00773330" w:rsidP="006869ED">
      <w:pPr>
        <w:ind w:firstLine="708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3284377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  <w:sz w:val="28"/>
      </w:rPr>
    </w:lvl>
  </w:abstractNum>
  <w:abstractNum w:abstractNumId="2">
    <w:nsid w:val="00000003"/>
    <w:multiLevelType w:val="singleLevel"/>
    <w:tmpl w:val="00000003"/>
    <w:name w:val="WW8Num9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8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/>
      </w:rPr>
    </w:lvl>
  </w:abstractNum>
  <w:abstractNum w:abstractNumId="4">
    <w:nsid w:val="00000009"/>
    <w:multiLevelType w:val="singleLevel"/>
    <w:tmpl w:val="2EB65214"/>
    <w:name w:val="WW8Num18"/>
    <w:lvl w:ilvl="0">
      <w:start w:val="1"/>
      <w:numFmt w:val="bullet"/>
      <w:lvlText w:val=""/>
      <w:lvlJc w:val="left"/>
      <w:pPr>
        <w:tabs>
          <w:tab w:val="num" w:pos="739"/>
        </w:tabs>
        <w:ind w:left="739" w:hanging="340"/>
      </w:pPr>
      <w:rPr>
        <w:rFonts w:ascii="Symbol" w:hAnsi="Symbol"/>
        <w:color w:val="auto"/>
        <w:spacing w:val="2"/>
        <w:sz w:val="28"/>
      </w:rPr>
    </w:lvl>
  </w:abstractNum>
  <w:abstractNum w:abstractNumId="5">
    <w:nsid w:val="19296B07"/>
    <w:multiLevelType w:val="multilevel"/>
    <w:tmpl w:val="63FA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C73E7"/>
    <w:multiLevelType w:val="hybridMultilevel"/>
    <w:tmpl w:val="51F6AE20"/>
    <w:lvl w:ilvl="0" w:tplc="9F5AA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B51EC"/>
    <w:multiLevelType w:val="multilevel"/>
    <w:tmpl w:val="0F0CA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6CC1F7A"/>
    <w:multiLevelType w:val="hybridMultilevel"/>
    <w:tmpl w:val="7346E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332AFB"/>
    <w:multiLevelType w:val="hybridMultilevel"/>
    <w:tmpl w:val="502C1DFE"/>
    <w:lvl w:ilvl="0" w:tplc="E3F242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C4859B8"/>
    <w:multiLevelType w:val="hybridMultilevel"/>
    <w:tmpl w:val="BDBEDA2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445D6753"/>
    <w:multiLevelType w:val="hybridMultilevel"/>
    <w:tmpl w:val="3626D392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6650CE"/>
    <w:multiLevelType w:val="hybridMultilevel"/>
    <w:tmpl w:val="C47AFD88"/>
    <w:lvl w:ilvl="0" w:tplc="7AB28AA0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3">
    <w:nsid w:val="54700AE7"/>
    <w:multiLevelType w:val="hybridMultilevel"/>
    <w:tmpl w:val="FB92CD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17F7E8F"/>
    <w:multiLevelType w:val="hybridMultilevel"/>
    <w:tmpl w:val="8F2C1358"/>
    <w:lvl w:ilvl="0" w:tplc="9ED835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D40B76"/>
    <w:multiLevelType w:val="multilevel"/>
    <w:tmpl w:val="79820E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3"/>
  </w:num>
  <w:num w:numId="5">
    <w:abstractNumId w:val="5"/>
  </w:num>
  <w:num w:numId="6">
    <w:abstractNumId w:val="6"/>
  </w:num>
  <w:num w:numId="7">
    <w:abstractNumId w:val="12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11"/>
  </w:num>
  <w:num w:numId="14">
    <w:abstractNumId w:val="2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8F4"/>
    <w:rsid w:val="00011541"/>
    <w:rsid w:val="000260CD"/>
    <w:rsid w:val="00033407"/>
    <w:rsid w:val="00056BD3"/>
    <w:rsid w:val="00061266"/>
    <w:rsid w:val="0008396C"/>
    <w:rsid w:val="000927AC"/>
    <w:rsid w:val="000954DB"/>
    <w:rsid w:val="00096462"/>
    <w:rsid w:val="000A1B1A"/>
    <w:rsid w:val="000A4D55"/>
    <w:rsid w:val="000C689F"/>
    <w:rsid w:val="000E3F75"/>
    <w:rsid w:val="00100297"/>
    <w:rsid w:val="00113EA0"/>
    <w:rsid w:val="001236FC"/>
    <w:rsid w:val="00125CB4"/>
    <w:rsid w:val="00130528"/>
    <w:rsid w:val="00157086"/>
    <w:rsid w:val="00190E56"/>
    <w:rsid w:val="0019410C"/>
    <w:rsid w:val="001A4359"/>
    <w:rsid w:val="001D05CF"/>
    <w:rsid w:val="001F26D0"/>
    <w:rsid w:val="002045D9"/>
    <w:rsid w:val="002113AA"/>
    <w:rsid w:val="0022213F"/>
    <w:rsid w:val="00234E2C"/>
    <w:rsid w:val="002E37F1"/>
    <w:rsid w:val="002E396A"/>
    <w:rsid w:val="002F52D0"/>
    <w:rsid w:val="002F5A6A"/>
    <w:rsid w:val="0030202D"/>
    <w:rsid w:val="00324B6F"/>
    <w:rsid w:val="00341E63"/>
    <w:rsid w:val="00363066"/>
    <w:rsid w:val="00375AF2"/>
    <w:rsid w:val="00375E9C"/>
    <w:rsid w:val="003B5AD3"/>
    <w:rsid w:val="003B7877"/>
    <w:rsid w:val="003C527F"/>
    <w:rsid w:val="003D5B29"/>
    <w:rsid w:val="003F6C98"/>
    <w:rsid w:val="0040159F"/>
    <w:rsid w:val="00476A05"/>
    <w:rsid w:val="00497553"/>
    <w:rsid w:val="004A3145"/>
    <w:rsid w:val="004B3562"/>
    <w:rsid w:val="004B5305"/>
    <w:rsid w:val="004C5BB0"/>
    <w:rsid w:val="004F038D"/>
    <w:rsid w:val="004F10CC"/>
    <w:rsid w:val="004F2982"/>
    <w:rsid w:val="005010C0"/>
    <w:rsid w:val="005012FB"/>
    <w:rsid w:val="0051625D"/>
    <w:rsid w:val="0053640D"/>
    <w:rsid w:val="005528F3"/>
    <w:rsid w:val="00561B02"/>
    <w:rsid w:val="0059178A"/>
    <w:rsid w:val="005C1FE1"/>
    <w:rsid w:val="005D737D"/>
    <w:rsid w:val="005F3913"/>
    <w:rsid w:val="0061776D"/>
    <w:rsid w:val="00663E31"/>
    <w:rsid w:val="00672432"/>
    <w:rsid w:val="00673135"/>
    <w:rsid w:val="00674D6E"/>
    <w:rsid w:val="006869ED"/>
    <w:rsid w:val="006A67EF"/>
    <w:rsid w:val="006B191A"/>
    <w:rsid w:val="0071137B"/>
    <w:rsid w:val="0072226B"/>
    <w:rsid w:val="00737234"/>
    <w:rsid w:val="00743E1D"/>
    <w:rsid w:val="0075474A"/>
    <w:rsid w:val="007561DD"/>
    <w:rsid w:val="007704FD"/>
    <w:rsid w:val="00773330"/>
    <w:rsid w:val="00780C2C"/>
    <w:rsid w:val="00795FFE"/>
    <w:rsid w:val="007B1A13"/>
    <w:rsid w:val="007C453A"/>
    <w:rsid w:val="007C45BD"/>
    <w:rsid w:val="007D1D30"/>
    <w:rsid w:val="008343A1"/>
    <w:rsid w:val="008528C6"/>
    <w:rsid w:val="00895825"/>
    <w:rsid w:val="008C3989"/>
    <w:rsid w:val="008E4DF6"/>
    <w:rsid w:val="008E5937"/>
    <w:rsid w:val="0090293A"/>
    <w:rsid w:val="00916599"/>
    <w:rsid w:val="00934668"/>
    <w:rsid w:val="0093468F"/>
    <w:rsid w:val="00941744"/>
    <w:rsid w:val="00946FCA"/>
    <w:rsid w:val="009543D8"/>
    <w:rsid w:val="00955717"/>
    <w:rsid w:val="00960805"/>
    <w:rsid w:val="00961803"/>
    <w:rsid w:val="00972B45"/>
    <w:rsid w:val="00977179"/>
    <w:rsid w:val="00984822"/>
    <w:rsid w:val="009D1965"/>
    <w:rsid w:val="00A44C51"/>
    <w:rsid w:val="00A634A2"/>
    <w:rsid w:val="00A86083"/>
    <w:rsid w:val="00A90617"/>
    <w:rsid w:val="00AB249D"/>
    <w:rsid w:val="00AC1706"/>
    <w:rsid w:val="00AD3D93"/>
    <w:rsid w:val="00AE6AE6"/>
    <w:rsid w:val="00B11FE3"/>
    <w:rsid w:val="00B1306E"/>
    <w:rsid w:val="00B1507A"/>
    <w:rsid w:val="00B439E5"/>
    <w:rsid w:val="00B614A0"/>
    <w:rsid w:val="00B6203F"/>
    <w:rsid w:val="00B76C45"/>
    <w:rsid w:val="00B82B20"/>
    <w:rsid w:val="00B83B36"/>
    <w:rsid w:val="00BA4D9C"/>
    <w:rsid w:val="00BB5FC3"/>
    <w:rsid w:val="00BC0D4A"/>
    <w:rsid w:val="00BC134E"/>
    <w:rsid w:val="00BF4885"/>
    <w:rsid w:val="00C00A0F"/>
    <w:rsid w:val="00C05C18"/>
    <w:rsid w:val="00C2056C"/>
    <w:rsid w:val="00C52B7E"/>
    <w:rsid w:val="00C532DC"/>
    <w:rsid w:val="00C5364D"/>
    <w:rsid w:val="00C60C0D"/>
    <w:rsid w:val="00C6485D"/>
    <w:rsid w:val="00C666F2"/>
    <w:rsid w:val="00C90DF6"/>
    <w:rsid w:val="00CB6E5F"/>
    <w:rsid w:val="00D27A38"/>
    <w:rsid w:val="00D31DA3"/>
    <w:rsid w:val="00D45026"/>
    <w:rsid w:val="00D4591B"/>
    <w:rsid w:val="00D503A4"/>
    <w:rsid w:val="00D50995"/>
    <w:rsid w:val="00D54441"/>
    <w:rsid w:val="00D718BE"/>
    <w:rsid w:val="00D92E55"/>
    <w:rsid w:val="00DC4E0E"/>
    <w:rsid w:val="00DC6D14"/>
    <w:rsid w:val="00E16C14"/>
    <w:rsid w:val="00E23A58"/>
    <w:rsid w:val="00E473C6"/>
    <w:rsid w:val="00E51DEA"/>
    <w:rsid w:val="00E65332"/>
    <w:rsid w:val="00E8184B"/>
    <w:rsid w:val="00EA68F4"/>
    <w:rsid w:val="00EB1482"/>
    <w:rsid w:val="00EB382A"/>
    <w:rsid w:val="00EC3CA2"/>
    <w:rsid w:val="00EC4295"/>
    <w:rsid w:val="00EF68BD"/>
    <w:rsid w:val="00F176BC"/>
    <w:rsid w:val="00F4375C"/>
    <w:rsid w:val="00F47553"/>
    <w:rsid w:val="00F541C4"/>
    <w:rsid w:val="00F64BFD"/>
    <w:rsid w:val="00F93635"/>
    <w:rsid w:val="00FA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43D8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6869E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6869ED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6869ED"/>
    <w:rPr>
      <w:rFonts w:cs="Times New Roman"/>
      <w:vertAlign w:val="superscript"/>
    </w:rPr>
  </w:style>
  <w:style w:type="paragraph" w:customStyle="1" w:styleId="msonormalcxspmiddle">
    <w:name w:val="msonormalcxspmiddle"/>
    <w:basedOn w:val="a"/>
    <w:uiPriority w:val="99"/>
    <w:rsid w:val="008343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343A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343A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Body Text Indent"/>
    <w:basedOn w:val="a"/>
    <w:link w:val="a8"/>
    <w:uiPriority w:val="99"/>
    <w:semiHidden/>
    <w:rsid w:val="004F038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F038D"/>
    <w:rPr>
      <w:rFonts w:cs="Times New Roman"/>
      <w:lang w:eastAsia="en-US"/>
    </w:rPr>
  </w:style>
  <w:style w:type="paragraph" w:styleId="a9">
    <w:name w:val="Body Text"/>
    <w:basedOn w:val="a"/>
    <w:link w:val="aa"/>
    <w:uiPriority w:val="99"/>
    <w:rsid w:val="004F038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4F038D"/>
    <w:rPr>
      <w:rFonts w:cs="Times New Roman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4F038D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4">
    <w:name w:val="Знак Знак4"/>
    <w:uiPriority w:val="99"/>
    <w:rsid w:val="003F6C98"/>
    <w:rPr>
      <w:sz w:val="24"/>
      <w:lang w:val="ru-RU" w:eastAsia="zh-CN"/>
    </w:rPr>
  </w:style>
  <w:style w:type="paragraph" w:styleId="ab">
    <w:name w:val="Normal (Web)"/>
    <w:basedOn w:val="a"/>
    <w:uiPriority w:val="99"/>
    <w:semiHidden/>
    <w:rsid w:val="004A3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uiPriority w:val="99"/>
    <w:rsid w:val="008528C6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p4">
    <w:name w:val="p4"/>
    <w:basedOn w:val="a"/>
    <w:uiPriority w:val="99"/>
    <w:rsid w:val="00852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uiPriority w:val="99"/>
    <w:rsid w:val="000954D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uiPriority w:val="99"/>
    <w:rsid w:val="000954DB"/>
    <w:rPr>
      <w:rFonts w:cs="Times New Roman"/>
    </w:rPr>
  </w:style>
  <w:style w:type="character" w:customStyle="1" w:styleId="ad">
    <w:name w:val="Основной текст_"/>
    <w:link w:val="3"/>
    <w:uiPriority w:val="99"/>
    <w:locked/>
    <w:rsid w:val="000954DB"/>
    <w:rPr>
      <w:sz w:val="26"/>
      <w:shd w:val="clear" w:color="auto" w:fill="FFFFFF"/>
    </w:rPr>
  </w:style>
  <w:style w:type="paragraph" w:customStyle="1" w:styleId="3">
    <w:name w:val="Основной текст3"/>
    <w:basedOn w:val="a"/>
    <w:link w:val="ad"/>
    <w:uiPriority w:val="99"/>
    <w:rsid w:val="000954DB"/>
    <w:pPr>
      <w:widowControl w:val="0"/>
      <w:shd w:val="clear" w:color="auto" w:fill="FFFFFF"/>
      <w:spacing w:before="240" w:after="0" w:line="322" w:lineRule="exact"/>
      <w:ind w:hanging="1540"/>
      <w:jc w:val="both"/>
    </w:pPr>
    <w:rPr>
      <w:sz w:val="26"/>
      <w:szCs w:val="20"/>
      <w:lang w:eastAsia="ru-RU"/>
    </w:rPr>
  </w:style>
  <w:style w:type="character" w:customStyle="1" w:styleId="41">
    <w:name w:val="Знак Знак41"/>
    <w:uiPriority w:val="99"/>
    <w:rsid w:val="00946FCA"/>
    <w:rPr>
      <w:sz w:val="24"/>
      <w:lang w:val="ru-RU" w:eastAsia="zh-CN"/>
    </w:rPr>
  </w:style>
  <w:style w:type="character" w:customStyle="1" w:styleId="1">
    <w:name w:val="Основной текст Знак1"/>
    <w:uiPriority w:val="99"/>
    <w:rsid w:val="00946FCA"/>
    <w:rPr>
      <w:sz w:val="24"/>
      <w:lang w:val="ru-RU" w:eastAsia="zh-CN"/>
    </w:rPr>
  </w:style>
  <w:style w:type="paragraph" w:styleId="22">
    <w:name w:val="Body Text 2"/>
    <w:basedOn w:val="a"/>
    <w:link w:val="23"/>
    <w:uiPriority w:val="99"/>
    <w:rsid w:val="00EF68B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link w:val="22"/>
    <w:uiPriority w:val="99"/>
    <w:locked/>
    <w:rsid w:val="00EF68BD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24">
    <w:name w:val="Основной текст2"/>
    <w:basedOn w:val="a"/>
    <w:uiPriority w:val="99"/>
    <w:rsid w:val="00EF68BD"/>
    <w:pPr>
      <w:widowControl w:val="0"/>
      <w:shd w:val="clear" w:color="auto" w:fill="FFFFFF"/>
      <w:spacing w:before="60" w:after="480" w:line="240" w:lineRule="atLeast"/>
      <w:jc w:val="center"/>
    </w:pPr>
    <w:rPr>
      <w:rFonts w:ascii="Times New Roman" w:eastAsia="Times New Roman" w:hAnsi="Times New Roman"/>
      <w:spacing w:val="1"/>
      <w:sz w:val="26"/>
      <w:szCs w:val="26"/>
      <w:lang w:eastAsia="ru-RU"/>
    </w:rPr>
  </w:style>
  <w:style w:type="paragraph" w:styleId="ae">
    <w:name w:val="No Spacing"/>
    <w:uiPriority w:val="1"/>
    <w:qFormat/>
    <w:rsid w:val="00C52B7E"/>
    <w:pPr>
      <w:suppressAutoHyphens/>
    </w:pPr>
    <w:rPr>
      <w:rFonts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17</Pages>
  <Words>4945</Words>
  <Characters>35248</Characters>
  <Application>Microsoft Office Word</Application>
  <DocSecurity>0</DocSecurity>
  <Lines>293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 Галина Николаевна</dc:creator>
  <cp:keywords/>
  <dc:description/>
  <cp:lastModifiedBy>Оператор</cp:lastModifiedBy>
  <cp:revision>89</cp:revision>
  <cp:lastPrinted>2016-08-30T06:25:00Z</cp:lastPrinted>
  <dcterms:created xsi:type="dcterms:W3CDTF">2014-09-17T10:46:00Z</dcterms:created>
  <dcterms:modified xsi:type="dcterms:W3CDTF">2016-09-01T09:59:00Z</dcterms:modified>
</cp:coreProperties>
</file>